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7746" w:rsidRDefault="00BD7746" w:rsidP="00BD7746">
      <w:pPr>
        <w:spacing w:after="95" w:line="398" w:lineRule="auto"/>
        <w:ind w:left="0" w:right="1630" w:firstLine="0"/>
      </w:pPr>
    </w:p>
    <w:p w:rsidR="00BD7746" w:rsidRPr="00B762DF" w:rsidRDefault="00BD7746" w:rsidP="00BD7746">
      <w:pPr>
        <w:ind w:right="-30"/>
        <w:jc w:val="right"/>
      </w:pPr>
      <w:r w:rsidRPr="00B762DF">
        <w:t>Załącznik nr 1</w:t>
      </w:r>
      <w:r w:rsidR="00331852">
        <w:t>2</w:t>
      </w:r>
      <w:r w:rsidRPr="00B762DF">
        <w:t xml:space="preserve"> do Regulaminu </w:t>
      </w:r>
      <w:r w:rsidRPr="00B762DF">
        <w:br/>
        <w:t>konkursu nr RPWM.</w:t>
      </w:r>
      <w:r w:rsidR="00C30097">
        <w:t>09.03.04</w:t>
      </w:r>
      <w:r w:rsidRPr="00B762DF">
        <w:t>-</w:t>
      </w:r>
      <w:r>
        <w:t>IZ.</w:t>
      </w:r>
      <w:r w:rsidRPr="00B762DF">
        <w:t>00-28-00</w:t>
      </w:r>
      <w:r w:rsidR="00C30097">
        <w:t>1</w:t>
      </w:r>
      <w:r w:rsidRPr="00B762DF">
        <w:t>/1</w:t>
      </w:r>
      <w:r>
        <w:t>7</w:t>
      </w:r>
      <w:r w:rsidRPr="00B762DF">
        <w:t>(…)</w:t>
      </w:r>
      <w:r w:rsidRPr="00B762DF">
        <w:br/>
        <w:t xml:space="preserve"> z </w:t>
      </w:r>
      <w:r w:rsidR="00394688">
        <w:t>2</w:t>
      </w:r>
      <w:r w:rsidR="00693B41">
        <w:t>8</w:t>
      </w:r>
      <w:r w:rsidR="00394688">
        <w:t xml:space="preserve"> luteg</w:t>
      </w:r>
      <w:bookmarkStart w:id="0" w:name="_GoBack"/>
      <w:bookmarkEnd w:id="0"/>
      <w:r w:rsidR="00394688">
        <w:t xml:space="preserve">o </w:t>
      </w:r>
      <w:r>
        <w:t xml:space="preserve"> 2017</w:t>
      </w:r>
      <w:r w:rsidRPr="00B762DF">
        <w:t xml:space="preserve"> r.</w:t>
      </w:r>
    </w:p>
    <w:p w:rsidR="00BD7746" w:rsidRDefault="00331852" w:rsidP="00BD7746">
      <w:pPr>
        <w:spacing w:after="95" w:line="398" w:lineRule="auto"/>
        <w:ind w:left="-5" w:right="1630"/>
      </w:pPr>
      <w:r>
        <w:t xml:space="preserve">Karta z definicjami </w:t>
      </w:r>
      <w:r w:rsidR="00BD7746">
        <w:t>Kryteri</w:t>
      </w:r>
      <w:r>
        <w:t>ów</w:t>
      </w:r>
      <w:r w:rsidR="00BD7746">
        <w:t xml:space="preserve"> wyboru projektów </w:t>
      </w:r>
      <w:r w:rsidR="00413331">
        <w:t xml:space="preserve"> wraz z wymogami formalnymi </w:t>
      </w:r>
      <w:r w:rsidR="00BD7746">
        <w:t xml:space="preserve">w ramach osi priorytetowej </w:t>
      </w:r>
      <w:r w:rsidR="005847E4">
        <w:t>Infrastruktura edukacyjna</w:t>
      </w:r>
      <w:r w:rsidR="00BD7746">
        <w:t xml:space="preserve">;  Poddziałanie </w:t>
      </w:r>
      <w:r w:rsidR="005847E4">
        <w:t xml:space="preserve">9.3.4 </w:t>
      </w:r>
      <w:r w:rsidR="00BD7746">
        <w:t xml:space="preserve"> </w:t>
      </w:r>
      <w:r w:rsidR="005847E4">
        <w:t>Infrastruktura edukacji ogólnokształcącej</w:t>
      </w:r>
      <w:r w:rsidR="00BD7746">
        <w:t xml:space="preserve"> </w:t>
      </w:r>
    </w:p>
    <w:p w:rsidR="00BD7746" w:rsidRDefault="00BD7746" w:rsidP="00BD7746">
      <w:pPr>
        <w:spacing w:after="0" w:line="259" w:lineRule="auto"/>
        <w:ind w:left="0" w:right="0" w:firstLine="0"/>
        <w:jc w:val="left"/>
      </w:pPr>
      <w:r>
        <w:rPr>
          <w:rFonts w:ascii="Calibri" w:eastAsia="Calibri" w:hAnsi="Calibri" w:cs="Calibri"/>
          <w:b/>
          <w:sz w:val="24"/>
        </w:rPr>
        <w:t xml:space="preserve"> </w:t>
      </w:r>
    </w:p>
    <w:tbl>
      <w:tblPr>
        <w:tblStyle w:val="TableGrid"/>
        <w:tblW w:w="14590" w:type="dxa"/>
        <w:tblInd w:w="-136" w:type="dxa"/>
        <w:tblCellMar>
          <w:top w:w="48" w:type="dxa"/>
          <w:left w:w="107" w:type="dxa"/>
          <w:right w:w="95" w:type="dxa"/>
        </w:tblCellMar>
        <w:tblLook w:val="04A0" w:firstRow="1" w:lastRow="0" w:firstColumn="1" w:lastColumn="0" w:noHBand="0" w:noVBand="1"/>
      </w:tblPr>
      <w:tblGrid>
        <w:gridCol w:w="554"/>
        <w:gridCol w:w="2936"/>
        <w:gridCol w:w="6752"/>
        <w:gridCol w:w="4348"/>
      </w:tblGrid>
      <w:tr w:rsidR="00BD7746" w:rsidTr="005A3A58">
        <w:trPr>
          <w:trHeight w:val="1958"/>
        </w:trPr>
        <w:tc>
          <w:tcPr>
            <w:tcW w:w="145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/>
            <w:vAlign w:val="center"/>
          </w:tcPr>
          <w:p w:rsidR="00BD7746" w:rsidRDefault="00BD7746" w:rsidP="006575B1">
            <w:pPr>
              <w:spacing w:after="23" w:line="241" w:lineRule="auto"/>
              <w:ind w:left="276" w:right="0" w:firstLine="497"/>
              <w:jc w:val="left"/>
            </w:pPr>
            <w:r>
              <w:rPr>
                <w:rFonts w:ascii="Calibri" w:eastAsia="Calibri" w:hAnsi="Calibri" w:cs="Calibri"/>
                <w:b/>
                <w:sz w:val="32"/>
              </w:rPr>
              <w:t xml:space="preserve">WYMOGI FORMALNE WYBORU PROJEKTÓW KONKURSOWYCH W RAMACH REGIONALNEGO PROGRAMU OPERACYJNEGO WOJEWÓDZTWA WARMIŃSKO-MAZURSKIEGO NA LATA 2014-2020 </w:t>
            </w:r>
          </w:p>
          <w:p w:rsidR="00BD7746" w:rsidRDefault="00BD7746" w:rsidP="006575B1">
            <w:pPr>
              <w:spacing w:after="0" w:line="259" w:lineRule="auto"/>
              <w:ind w:left="293" w:right="0" w:firstLine="233"/>
              <w:jc w:val="left"/>
            </w:pPr>
            <w:r>
              <w:rPr>
                <w:rFonts w:ascii="Calibri" w:eastAsia="Calibri" w:hAnsi="Calibri" w:cs="Calibri"/>
                <w:i/>
              </w:rPr>
              <w:t xml:space="preserve">Zgodnie z art. 43 ust. 1 ustawy wdrożeniowej „w razie stwierdzenia we wniosku o dofinansowanie projektu braków formalnych lub oczywistych omyłek pisarskich właściwa instytucja wzywa wnioskodawcę do uzupełnienia wniosku lub poprawienia w nim oczywistej omyłki w wyznaczonym terminie nie krótszym niż 7 dni, pod rygorem pozostawienia wniosku bez rozpatrzenia” (tryb konkursowy).  </w:t>
            </w:r>
          </w:p>
        </w:tc>
      </w:tr>
      <w:tr w:rsidR="00BD7746" w:rsidTr="005A3A58">
        <w:trPr>
          <w:trHeight w:val="1307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/>
            <w:vAlign w:val="center"/>
          </w:tcPr>
          <w:p w:rsidR="00BD7746" w:rsidRDefault="00BD7746" w:rsidP="006575B1">
            <w:pPr>
              <w:spacing w:after="0" w:line="259" w:lineRule="auto"/>
              <w:ind w:left="34" w:right="0" w:firstLine="0"/>
              <w:jc w:val="left"/>
            </w:pPr>
            <w:r>
              <w:rPr>
                <w:rFonts w:ascii="Calibri" w:eastAsia="Calibri" w:hAnsi="Calibri" w:cs="Calibri"/>
                <w:b/>
              </w:rPr>
              <w:t xml:space="preserve">Lp. 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/>
            <w:vAlign w:val="center"/>
          </w:tcPr>
          <w:p w:rsidR="00BD7746" w:rsidRDefault="00BD7746" w:rsidP="006575B1">
            <w:pPr>
              <w:spacing w:after="0" w:line="259" w:lineRule="auto"/>
              <w:ind w:left="0" w:right="18" w:firstLine="0"/>
              <w:jc w:val="center"/>
            </w:pPr>
            <w:r>
              <w:rPr>
                <w:rFonts w:ascii="Calibri" w:eastAsia="Calibri" w:hAnsi="Calibri" w:cs="Calibri"/>
                <w:b/>
              </w:rPr>
              <w:t xml:space="preserve">Nazwa wymogu </w:t>
            </w:r>
          </w:p>
        </w:tc>
        <w:tc>
          <w:tcPr>
            <w:tcW w:w="6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/>
            <w:vAlign w:val="center"/>
          </w:tcPr>
          <w:p w:rsidR="00BD7746" w:rsidRDefault="00BD7746" w:rsidP="006575B1">
            <w:pPr>
              <w:spacing w:after="0" w:line="259" w:lineRule="auto"/>
              <w:ind w:left="0" w:right="13" w:firstLine="0"/>
              <w:jc w:val="center"/>
            </w:pPr>
            <w:r>
              <w:rPr>
                <w:rFonts w:ascii="Calibri" w:eastAsia="Calibri" w:hAnsi="Calibri" w:cs="Calibri"/>
                <w:b/>
              </w:rPr>
              <w:t xml:space="preserve">Definicja warunku </w:t>
            </w:r>
          </w:p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/>
            <w:vAlign w:val="center"/>
          </w:tcPr>
          <w:p w:rsidR="00BD7746" w:rsidRDefault="00BD7746" w:rsidP="006575B1">
            <w:pPr>
              <w:spacing w:after="0" w:line="259" w:lineRule="auto"/>
              <w:ind w:left="0" w:right="8" w:firstLine="0"/>
              <w:jc w:val="center"/>
            </w:pPr>
            <w:r>
              <w:rPr>
                <w:rFonts w:ascii="Calibri" w:eastAsia="Calibri" w:hAnsi="Calibri" w:cs="Calibri"/>
                <w:b/>
              </w:rPr>
              <w:t xml:space="preserve">Opis warunku </w:t>
            </w:r>
          </w:p>
        </w:tc>
      </w:tr>
      <w:tr w:rsidR="00BD7746" w:rsidTr="005A3A58">
        <w:trPr>
          <w:trHeight w:val="1734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746" w:rsidRDefault="00BD7746" w:rsidP="006575B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b/>
                <w:sz w:val="20"/>
              </w:rPr>
              <w:t xml:space="preserve">1. 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746" w:rsidRDefault="00BD7746" w:rsidP="006575B1">
            <w:pPr>
              <w:spacing w:after="0" w:line="259" w:lineRule="auto"/>
              <w:ind w:left="361" w:right="0" w:firstLine="0"/>
              <w:jc w:val="left"/>
            </w:pPr>
            <w:r>
              <w:rPr>
                <w:rFonts w:ascii="Calibri" w:eastAsia="Calibri" w:hAnsi="Calibri" w:cs="Calibri"/>
                <w:sz w:val="20"/>
              </w:rPr>
              <w:t xml:space="preserve">Kompletność wniosku </w:t>
            </w:r>
          </w:p>
        </w:tc>
        <w:tc>
          <w:tcPr>
            <w:tcW w:w="6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746" w:rsidRDefault="00BD7746" w:rsidP="006575B1">
            <w:pPr>
              <w:spacing w:after="0" w:line="259" w:lineRule="auto"/>
              <w:ind w:left="1" w:right="0" w:firstLine="0"/>
              <w:jc w:val="left"/>
            </w:pPr>
            <w:r>
              <w:rPr>
                <w:rFonts w:ascii="Calibri" w:eastAsia="Calibri" w:hAnsi="Calibri" w:cs="Calibri"/>
                <w:sz w:val="20"/>
              </w:rPr>
              <w:t xml:space="preserve">Wniosek o dofinansowanie jest kompletny, spójny i sporządzony zgodnie z instrukcją wypełniania wniosku o dofinansowanie i regulaminem konkursu.  </w:t>
            </w:r>
          </w:p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746" w:rsidRDefault="00BD7746" w:rsidP="006575B1">
            <w:pPr>
              <w:spacing w:after="215" w:line="259" w:lineRule="auto"/>
              <w:ind w:left="1" w:right="0" w:firstLine="0"/>
              <w:jc w:val="left"/>
            </w:pPr>
            <w:r>
              <w:rPr>
                <w:rFonts w:ascii="Calibri" w:eastAsia="Calibri" w:hAnsi="Calibri" w:cs="Calibri"/>
                <w:sz w:val="20"/>
              </w:rPr>
              <w:t xml:space="preserve">Wymóg formalny  zerojedynkowy. </w:t>
            </w:r>
          </w:p>
          <w:p w:rsidR="00BD7746" w:rsidRDefault="00BD7746" w:rsidP="006575B1">
            <w:pPr>
              <w:spacing w:after="0" w:line="259" w:lineRule="auto"/>
              <w:ind w:left="1" w:right="0" w:firstLine="0"/>
              <w:jc w:val="left"/>
            </w:pPr>
            <w:r>
              <w:rPr>
                <w:rFonts w:ascii="Calibri" w:eastAsia="Calibri" w:hAnsi="Calibri" w:cs="Calibri"/>
                <w:sz w:val="20"/>
              </w:rPr>
              <w:t xml:space="preserve">Ocena spełniania wymogu polega na przypisaniu im wartości logicznych „tak” lub „nie”. </w:t>
            </w:r>
          </w:p>
        </w:tc>
      </w:tr>
      <w:tr w:rsidR="00BD7746" w:rsidTr="005A3A58">
        <w:trPr>
          <w:trHeight w:val="122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746" w:rsidRDefault="00BD7746" w:rsidP="006575B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b/>
                <w:sz w:val="20"/>
              </w:rPr>
              <w:t xml:space="preserve">2. 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746" w:rsidRDefault="00BD7746" w:rsidP="006575B1">
            <w:pPr>
              <w:spacing w:after="0" w:line="259" w:lineRule="auto"/>
              <w:ind w:left="66" w:right="0" w:firstLine="0"/>
              <w:jc w:val="center"/>
            </w:pPr>
            <w:r>
              <w:rPr>
                <w:rFonts w:ascii="Calibri" w:eastAsia="Calibri" w:hAnsi="Calibri" w:cs="Calibri"/>
                <w:sz w:val="20"/>
              </w:rPr>
              <w:t xml:space="preserve">Kompletność załączników </w:t>
            </w:r>
          </w:p>
        </w:tc>
        <w:tc>
          <w:tcPr>
            <w:tcW w:w="6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746" w:rsidRDefault="00BD7746" w:rsidP="006575B1">
            <w:pPr>
              <w:spacing w:after="0" w:line="259" w:lineRule="auto"/>
              <w:ind w:left="1" w:right="0" w:firstLine="0"/>
              <w:jc w:val="left"/>
            </w:pPr>
            <w:r>
              <w:rPr>
                <w:rFonts w:ascii="Calibri" w:eastAsia="Calibri" w:hAnsi="Calibri" w:cs="Calibri"/>
                <w:sz w:val="20"/>
              </w:rPr>
              <w:t xml:space="preserve">Załączniki do wniosku o dofinansowanie są kompletne, spójne i sporządzone zgodnie z instrukcją wypełniania załączników i regulaminem konkursu. </w:t>
            </w:r>
          </w:p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746" w:rsidRDefault="00BD7746" w:rsidP="006575B1">
            <w:pPr>
              <w:spacing w:after="215" w:line="259" w:lineRule="auto"/>
              <w:ind w:left="1" w:right="0" w:firstLine="0"/>
              <w:jc w:val="left"/>
            </w:pPr>
            <w:r>
              <w:rPr>
                <w:rFonts w:ascii="Calibri" w:eastAsia="Calibri" w:hAnsi="Calibri" w:cs="Calibri"/>
                <w:sz w:val="20"/>
              </w:rPr>
              <w:t xml:space="preserve">Wymóg formalny zerojedynkowy. </w:t>
            </w:r>
          </w:p>
          <w:p w:rsidR="00BD7746" w:rsidRDefault="00BD7746" w:rsidP="006575B1">
            <w:pPr>
              <w:spacing w:after="0" w:line="259" w:lineRule="auto"/>
              <w:ind w:left="1" w:right="0" w:firstLine="0"/>
              <w:jc w:val="left"/>
            </w:pPr>
            <w:r>
              <w:rPr>
                <w:rFonts w:ascii="Calibri" w:eastAsia="Calibri" w:hAnsi="Calibri" w:cs="Calibri"/>
                <w:sz w:val="20"/>
              </w:rPr>
              <w:t xml:space="preserve">Ocena spełniania wymogu polega na przypisaniu im wartości logicznych „tak” lub „nie”. </w:t>
            </w:r>
          </w:p>
        </w:tc>
      </w:tr>
    </w:tbl>
    <w:p w:rsidR="00BD7746" w:rsidRDefault="00BD7746" w:rsidP="00BD7746">
      <w:pPr>
        <w:spacing w:after="218" w:line="259" w:lineRule="auto"/>
        <w:ind w:left="0" w:right="0" w:firstLine="0"/>
        <w:jc w:val="left"/>
      </w:pPr>
      <w:r>
        <w:t xml:space="preserve"> </w:t>
      </w:r>
    </w:p>
    <w:p w:rsidR="00BD7746" w:rsidRDefault="00BD7746" w:rsidP="00BD7746">
      <w:pPr>
        <w:spacing w:after="0" w:line="259" w:lineRule="auto"/>
        <w:ind w:left="0" w:right="0" w:firstLine="0"/>
        <w:jc w:val="left"/>
      </w:pPr>
      <w:r>
        <w:lastRenderedPageBreak/>
        <w:t xml:space="preserve"> </w:t>
      </w:r>
      <w:r>
        <w:tab/>
        <w:t xml:space="preserve"> </w:t>
      </w:r>
    </w:p>
    <w:p w:rsidR="00BD7746" w:rsidRDefault="00BD7746" w:rsidP="00BD7746">
      <w:pPr>
        <w:spacing w:after="0" w:line="259" w:lineRule="auto"/>
        <w:ind w:left="-1133" w:right="15042" w:firstLine="0"/>
        <w:jc w:val="left"/>
      </w:pPr>
    </w:p>
    <w:tbl>
      <w:tblPr>
        <w:tblStyle w:val="TableGrid"/>
        <w:tblW w:w="14909" w:type="dxa"/>
        <w:tblInd w:w="-160" w:type="dxa"/>
        <w:tblLayout w:type="fixed"/>
        <w:tblCellMar>
          <w:top w:w="45" w:type="dxa"/>
          <w:right w:w="27" w:type="dxa"/>
        </w:tblCellMar>
        <w:tblLook w:val="04A0" w:firstRow="1" w:lastRow="0" w:firstColumn="1" w:lastColumn="0" w:noHBand="0" w:noVBand="1"/>
      </w:tblPr>
      <w:tblGrid>
        <w:gridCol w:w="385"/>
        <w:gridCol w:w="3324"/>
        <w:gridCol w:w="47"/>
        <w:gridCol w:w="5920"/>
        <w:gridCol w:w="5233"/>
      </w:tblGrid>
      <w:tr w:rsidR="00BD7746" w:rsidTr="006B4E08">
        <w:trPr>
          <w:trHeight w:val="858"/>
        </w:trPr>
        <w:tc>
          <w:tcPr>
            <w:tcW w:w="149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/>
            <w:vAlign w:val="center"/>
          </w:tcPr>
          <w:p w:rsidR="00BD7746" w:rsidRDefault="00BD7746" w:rsidP="006575B1">
            <w:pPr>
              <w:spacing w:after="102" w:line="259" w:lineRule="auto"/>
              <w:ind w:left="373" w:right="0" w:firstLine="0"/>
              <w:jc w:val="center"/>
            </w:pPr>
            <w:r>
              <w:rPr>
                <w:rFonts w:ascii="Calibri" w:eastAsia="Calibri" w:hAnsi="Calibri" w:cs="Calibri"/>
                <w:b/>
                <w:sz w:val="20"/>
              </w:rPr>
              <w:t xml:space="preserve">KRYTERIA FORMALNE WYBORU PROJEKTÓW (OBLIGATORYJNE) </w:t>
            </w:r>
          </w:p>
          <w:p w:rsidR="00BD7746" w:rsidRDefault="00BD7746" w:rsidP="006575B1">
            <w:pPr>
              <w:spacing w:after="0" w:line="259" w:lineRule="auto"/>
              <w:ind w:left="372" w:right="0" w:firstLine="0"/>
              <w:jc w:val="center"/>
            </w:pPr>
            <w:r>
              <w:rPr>
                <w:rFonts w:ascii="Calibri" w:eastAsia="Calibri" w:hAnsi="Calibri" w:cs="Calibri"/>
                <w:i/>
                <w:sz w:val="20"/>
              </w:rPr>
              <w:t>Projekty niespełniające kryteriów formalnych są odrzucane i nie podlegają dalszej ocenie.</w:t>
            </w:r>
            <w:r>
              <w:rPr>
                <w:rFonts w:ascii="Calibri" w:eastAsia="Calibri" w:hAnsi="Calibri" w:cs="Calibri"/>
                <w:b/>
                <w:sz w:val="20"/>
              </w:rPr>
              <w:t xml:space="preserve"> </w:t>
            </w:r>
          </w:p>
        </w:tc>
      </w:tr>
      <w:tr w:rsidR="00BD7746" w:rsidTr="006B4E08">
        <w:trPr>
          <w:trHeight w:val="508"/>
        </w:trPr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/>
            <w:vAlign w:val="center"/>
          </w:tcPr>
          <w:p w:rsidR="00BD7746" w:rsidRDefault="00BD7746" w:rsidP="006575B1">
            <w:pPr>
              <w:spacing w:after="0" w:line="259" w:lineRule="auto"/>
              <w:ind w:left="68" w:right="0" w:firstLine="0"/>
            </w:pPr>
            <w:r>
              <w:rPr>
                <w:rFonts w:ascii="Calibri" w:eastAsia="Calibri" w:hAnsi="Calibri" w:cs="Calibri"/>
                <w:b/>
                <w:sz w:val="20"/>
              </w:rPr>
              <w:t>Lp.</w:t>
            </w:r>
            <w:r>
              <w:rPr>
                <w:rFonts w:ascii="Calibri" w:eastAsia="Calibri" w:hAnsi="Calibri" w:cs="Calibri"/>
                <w:sz w:val="20"/>
              </w:rPr>
              <w:t xml:space="preserve">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/>
            <w:vAlign w:val="center"/>
          </w:tcPr>
          <w:p w:rsidR="00BD7746" w:rsidRDefault="00BD7746" w:rsidP="006575B1">
            <w:pPr>
              <w:spacing w:after="0" w:line="259" w:lineRule="auto"/>
              <w:ind w:left="22" w:right="0" w:firstLine="0"/>
              <w:jc w:val="center"/>
            </w:pPr>
            <w:r>
              <w:rPr>
                <w:rFonts w:ascii="Calibri" w:eastAsia="Calibri" w:hAnsi="Calibri" w:cs="Calibri"/>
                <w:b/>
                <w:sz w:val="20"/>
              </w:rPr>
              <w:t xml:space="preserve">Nazwa kryterium </w:t>
            </w:r>
          </w:p>
        </w:tc>
        <w:tc>
          <w:tcPr>
            <w:tcW w:w="5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/>
            <w:vAlign w:val="center"/>
          </w:tcPr>
          <w:p w:rsidR="00BD7746" w:rsidRDefault="00BD7746" w:rsidP="006575B1">
            <w:pPr>
              <w:spacing w:after="0" w:line="259" w:lineRule="auto"/>
              <w:ind w:left="21" w:right="0" w:firstLine="0"/>
              <w:jc w:val="center"/>
            </w:pPr>
            <w:r>
              <w:rPr>
                <w:rFonts w:ascii="Calibri" w:eastAsia="Calibri" w:hAnsi="Calibri" w:cs="Calibri"/>
                <w:b/>
                <w:sz w:val="20"/>
              </w:rPr>
              <w:t xml:space="preserve">Definicja kryterium </w:t>
            </w:r>
          </w:p>
        </w:tc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/>
            <w:vAlign w:val="center"/>
          </w:tcPr>
          <w:p w:rsidR="00BD7746" w:rsidRDefault="00BD7746" w:rsidP="006575B1">
            <w:pPr>
              <w:spacing w:after="0" w:line="259" w:lineRule="auto"/>
              <w:ind w:left="26" w:right="0" w:firstLine="0"/>
              <w:jc w:val="center"/>
            </w:pPr>
            <w:r>
              <w:rPr>
                <w:rFonts w:ascii="Calibri" w:eastAsia="Calibri" w:hAnsi="Calibri" w:cs="Calibri"/>
                <w:b/>
                <w:sz w:val="20"/>
              </w:rPr>
              <w:t xml:space="preserve">Opis kryterium </w:t>
            </w:r>
          </w:p>
        </w:tc>
      </w:tr>
      <w:tr w:rsidR="00BD7746" w:rsidTr="006B4E08">
        <w:trPr>
          <w:trHeight w:val="2139"/>
        </w:trPr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746" w:rsidRDefault="00BD7746" w:rsidP="006575B1">
            <w:pPr>
              <w:spacing w:after="0" w:line="259" w:lineRule="auto"/>
              <w:ind w:left="68" w:right="0" w:firstLine="0"/>
              <w:jc w:val="left"/>
            </w:pPr>
            <w:r>
              <w:rPr>
                <w:rFonts w:ascii="Calibri" w:eastAsia="Calibri" w:hAnsi="Calibri" w:cs="Calibri"/>
                <w:b/>
                <w:sz w:val="20"/>
              </w:rPr>
              <w:t xml:space="preserve">1.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746" w:rsidRPr="006B4E08" w:rsidRDefault="00BD7746" w:rsidP="006575B1">
            <w:pPr>
              <w:spacing w:after="0" w:line="277" w:lineRule="auto"/>
              <w:ind w:left="7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Kwalifikowanie się projektu w ramach danego działania </w:t>
            </w:r>
          </w:p>
          <w:p w:rsidR="00BD7746" w:rsidRPr="006B4E08" w:rsidRDefault="00BD7746" w:rsidP="006575B1">
            <w:pPr>
              <w:spacing w:after="18" w:line="259" w:lineRule="auto"/>
              <w:ind w:left="7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/poddziałania zgodnie z zapisami </w:t>
            </w:r>
          </w:p>
          <w:p w:rsidR="00BD7746" w:rsidRPr="006B4E08" w:rsidRDefault="00BD7746" w:rsidP="006575B1">
            <w:pPr>
              <w:spacing w:after="0" w:line="259" w:lineRule="auto"/>
              <w:ind w:left="7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SZOOP i regulaminu </w:t>
            </w:r>
          </w:p>
        </w:tc>
        <w:tc>
          <w:tcPr>
            <w:tcW w:w="5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746" w:rsidRPr="006B4E08" w:rsidRDefault="00BD7746" w:rsidP="006575B1">
            <w:pPr>
              <w:spacing w:after="0" w:line="259" w:lineRule="auto"/>
              <w:ind w:left="7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Projekt wpisuje się w założenia określone w SZOOP i regulaminie, a przyjęte założenia projektu kwalifikują go do wsparcia w ramach konkursu, w ramach którego został on złożony, w szczególności  projekt mieści się w katalogu możliwych do realizacji typów projektów w danym działaniu, wskazanych w regulaminie konkursu. </w:t>
            </w:r>
          </w:p>
        </w:tc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746" w:rsidRPr="006B4E08" w:rsidRDefault="00BD7746" w:rsidP="006575B1">
            <w:pPr>
              <w:spacing w:after="21" w:line="259" w:lineRule="auto"/>
              <w:ind w:left="7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Kryterium obligatoryjne. </w:t>
            </w:r>
          </w:p>
          <w:p w:rsidR="00BD7746" w:rsidRPr="006B4E08" w:rsidRDefault="00BD7746" w:rsidP="006575B1">
            <w:pPr>
              <w:spacing w:after="216" w:line="259" w:lineRule="auto"/>
              <w:ind w:left="7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Kryterium zerojedynkowe. </w:t>
            </w:r>
          </w:p>
          <w:p w:rsidR="00BD7746" w:rsidRPr="006B4E08" w:rsidRDefault="00BD7746" w:rsidP="006575B1">
            <w:pPr>
              <w:spacing w:after="194" w:line="280" w:lineRule="auto"/>
              <w:ind w:left="7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>Ocena spełniania kryteriów polega na przypisaniu im wartości logicznych „tak” lub  „nie”</w:t>
            </w:r>
            <w:r w:rsidRPr="006B4E08">
              <w:rPr>
                <w:rFonts w:asciiTheme="minorHAnsi" w:eastAsia="Calibri" w:hAnsiTheme="minorHAnsi" w:cs="Calibri"/>
                <w:strike/>
                <w:sz w:val="20"/>
                <w:szCs w:val="20"/>
              </w:rPr>
              <w:t>.</w:t>
            </w: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  <w:p w:rsidR="00BD7746" w:rsidRPr="006B4E08" w:rsidRDefault="00BD7746" w:rsidP="006575B1">
            <w:pPr>
              <w:spacing w:after="0" w:line="259" w:lineRule="auto"/>
              <w:ind w:left="7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Spełnienie kryterium jest konieczne do przyznania dofinansowania.  </w:t>
            </w:r>
          </w:p>
        </w:tc>
      </w:tr>
      <w:tr w:rsidR="00BD7746" w:rsidTr="006B4E08">
        <w:trPr>
          <w:trHeight w:val="55"/>
        </w:trPr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746" w:rsidRDefault="00BD7746" w:rsidP="006575B1">
            <w:pPr>
              <w:spacing w:after="0" w:line="259" w:lineRule="auto"/>
              <w:ind w:left="68" w:right="0" w:firstLine="0"/>
              <w:jc w:val="left"/>
            </w:pPr>
            <w:r>
              <w:rPr>
                <w:rFonts w:ascii="Calibri" w:eastAsia="Calibri" w:hAnsi="Calibri" w:cs="Calibri"/>
                <w:b/>
                <w:sz w:val="20"/>
              </w:rPr>
              <w:t xml:space="preserve">2.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746" w:rsidRPr="006B4E08" w:rsidRDefault="00BD7746" w:rsidP="006575B1">
            <w:pPr>
              <w:spacing w:after="0" w:line="259" w:lineRule="auto"/>
              <w:ind w:left="70" w:right="142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Niepodleganie wykluczeniu z  możliwości ubiegania się o dofinansowanie ze środków UE na podstawie odrębnych przepisów. </w:t>
            </w:r>
          </w:p>
        </w:tc>
        <w:tc>
          <w:tcPr>
            <w:tcW w:w="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7746" w:rsidRPr="006B4E08" w:rsidRDefault="00BD7746" w:rsidP="006575B1">
            <w:pPr>
              <w:spacing w:after="160" w:line="278" w:lineRule="auto"/>
              <w:ind w:left="7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możl w: </w:t>
            </w:r>
          </w:p>
          <w:p w:rsidR="00BD7746" w:rsidRPr="006B4E08" w:rsidRDefault="00BD7746" w:rsidP="006575B1">
            <w:pPr>
              <w:spacing w:after="586" w:line="411" w:lineRule="auto"/>
              <w:ind w:left="135" w:right="58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Segoe UI Symbol" w:hAnsiTheme="minorHAnsi" w:cs="Segoe UI Symbol"/>
                <w:sz w:val="20"/>
                <w:szCs w:val="20"/>
              </w:rPr>
              <w:t></w:t>
            </w:r>
            <w:r w:rsidRPr="006B4E0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6B4E08">
              <w:rPr>
                <w:rFonts w:asciiTheme="minorHAnsi" w:eastAsia="Segoe UI Symbol" w:hAnsiTheme="minorHAnsi" w:cs="Segoe UI Symbol"/>
                <w:sz w:val="20"/>
                <w:szCs w:val="20"/>
              </w:rPr>
              <w:t></w:t>
            </w:r>
            <w:r w:rsidRPr="006B4E08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:rsidR="00BD7746" w:rsidRPr="006B4E08" w:rsidRDefault="00BD7746" w:rsidP="006575B1">
            <w:pPr>
              <w:spacing w:after="298" w:line="259" w:lineRule="auto"/>
              <w:ind w:left="135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Segoe UI Symbol" w:hAnsiTheme="minorHAnsi" w:cs="Segoe UI Symbol"/>
                <w:sz w:val="20"/>
                <w:szCs w:val="20"/>
              </w:rPr>
              <w:t></w:t>
            </w:r>
            <w:r w:rsidRPr="006B4E08">
              <w:rPr>
                <w:rFonts w:asciiTheme="minorHAnsi" w:hAnsiTheme="minorHAnsi"/>
                <w:sz w:val="20"/>
                <w:szCs w:val="20"/>
              </w:rPr>
              <w:lastRenderedPageBreak/>
              <w:t xml:space="preserve"> </w:t>
            </w:r>
          </w:p>
          <w:p w:rsidR="00BD7746" w:rsidRPr="006B4E08" w:rsidRDefault="00BD7746" w:rsidP="006575B1">
            <w:pPr>
              <w:spacing w:after="18" w:line="259" w:lineRule="auto"/>
              <w:ind w:left="7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>Kryt</w:t>
            </w:r>
          </w:p>
          <w:p w:rsidR="00BD7746" w:rsidRPr="006B4E08" w:rsidRDefault="00BD7746" w:rsidP="006575B1">
            <w:pPr>
              <w:spacing w:after="0" w:line="259" w:lineRule="auto"/>
              <w:ind w:left="7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i </w:t>
            </w:r>
          </w:p>
        </w:tc>
        <w:tc>
          <w:tcPr>
            <w:tcW w:w="5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7746" w:rsidRPr="006B4E08" w:rsidRDefault="00BD7746" w:rsidP="006B4E08">
            <w:pPr>
              <w:spacing w:before="100" w:beforeAutospacing="1" w:after="0" w:line="277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lastRenderedPageBreak/>
              <w:t>Wnioskodawca oraz partnerzy (o ile dotyczy) nie podlegają wykluczeniu z</w:t>
            </w:r>
            <w:r w:rsidR="009B3291"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 możliwości</w:t>
            </w: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  <w:r w:rsidR="009B3291"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 </w:t>
            </w: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otrzymania dofinansowania, w tym wykluczeniu, o którym mowa </w:t>
            </w:r>
            <w:r w:rsidR="009B3291" w:rsidRPr="006B4E08">
              <w:rPr>
                <w:rFonts w:asciiTheme="minorHAnsi" w:eastAsia="Calibri" w:hAnsiTheme="minorHAnsi" w:cs="Calibri"/>
                <w:sz w:val="20"/>
                <w:szCs w:val="20"/>
              </w:rPr>
              <w:t>w:</w:t>
            </w:r>
          </w:p>
          <w:p w:rsidR="00BD7746" w:rsidRPr="006B4E08" w:rsidRDefault="00BD7746" w:rsidP="006B4E08">
            <w:pPr>
              <w:pStyle w:val="Akapitzlist"/>
              <w:numPr>
                <w:ilvl w:val="0"/>
                <w:numId w:val="18"/>
              </w:numPr>
              <w:spacing w:after="0" w:line="259" w:lineRule="auto"/>
              <w:ind w:right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ustawie z dnia 27 sierpnia 2009 r. o finansach publicznych; </w:t>
            </w:r>
          </w:p>
          <w:p w:rsidR="00BD7746" w:rsidRPr="006B4E08" w:rsidRDefault="00BD7746" w:rsidP="006B4E08">
            <w:pPr>
              <w:pStyle w:val="Akapitzlist"/>
              <w:numPr>
                <w:ilvl w:val="0"/>
                <w:numId w:val="18"/>
              </w:numPr>
              <w:spacing w:after="132" w:line="289" w:lineRule="auto"/>
              <w:ind w:right="35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ustawie z dnia 15 czerwca 2012 r. o skutkach powierzania wykonywania pracy cudzoziemcom przebywającym wbrew przepisom na terytorium Rzeczpospolitej Polskiej; </w:t>
            </w:r>
          </w:p>
          <w:p w:rsidR="00BD7746" w:rsidRPr="006B4E08" w:rsidRDefault="00BD7746" w:rsidP="006B4E08">
            <w:pPr>
              <w:pStyle w:val="Akapitzlist"/>
              <w:numPr>
                <w:ilvl w:val="0"/>
                <w:numId w:val="18"/>
              </w:numPr>
              <w:spacing w:after="0" w:line="290" w:lineRule="auto"/>
              <w:ind w:right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>ustaw</w:t>
            </w:r>
            <w:r w:rsidR="009B3291" w:rsidRPr="006B4E08">
              <w:rPr>
                <w:rFonts w:asciiTheme="minorHAnsi" w:eastAsia="Calibri" w:hAnsiTheme="minorHAnsi" w:cs="Calibri"/>
                <w:sz w:val="20"/>
                <w:szCs w:val="20"/>
              </w:rPr>
              <w:t>ie</w:t>
            </w: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z dnia 28 października 2002 r. o odpowiedzialności podmiotów zbiorowych za czyny zabronione pod groźbą kary. </w:t>
            </w:r>
          </w:p>
          <w:p w:rsidR="00BD7746" w:rsidRPr="006B4E08" w:rsidRDefault="00BD7746" w:rsidP="006B4E08">
            <w:pPr>
              <w:widowControl w:val="0"/>
              <w:spacing w:after="0" w:line="259" w:lineRule="auto"/>
              <w:ind w:left="-335" w:right="0" w:firstLine="238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>e</w:t>
            </w:r>
            <w:r w:rsidR="009B3291" w:rsidRPr="006B4E08">
              <w:rPr>
                <w:rFonts w:asciiTheme="minorHAnsi" w:eastAsia="Calibri" w:hAnsiTheme="minorHAnsi" w:cs="Calibri"/>
                <w:sz w:val="20"/>
                <w:szCs w:val="20"/>
              </w:rPr>
              <w:t>Kryte</w:t>
            </w: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rium weryfikowane na podstawie oświadczenia wnioskodawcy </w:t>
            </w:r>
            <w:r w:rsidR="009B3291" w:rsidRPr="006B4E08">
              <w:rPr>
                <w:rFonts w:asciiTheme="minorHAnsi" w:eastAsia="Calibri" w:hAnsiTheme="minorHAnsi" w:cs="Calibri"/>
                <w:sz w:val="20"/>
                <w:szCs w:val="20"/>
              </w:rPr>
              <w:t>i part</w:t>
            </w: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>nerów, (jeśli dotyczy).</w:t>
            </w:r>
          </w:p>
        </w:tc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746" w:rsidRPr="006B4E08" w:rsidRDefault="00BD7746" w:rsidP="006575B1">
            <w:pPr>
              <w:spacing w:after="21" w:line="259" w:lineRule="auto"/>
              <w:ind w:left="7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Kryterium obligatoryjne. </w:t>
            </w:r>
          </w:p>
          <w:p w:rsidR="00BD7746" w:rsidRPr="006B4E08" w:rsidRDefault="00BD7746" w:rsidP="006575B1">
            <w:pPr>
              <w:spacing w:after="215" w:line="259" w:lineRule="auto"/>
              <w:ind w:left="7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Kryterium zerojedynkowe. </w:t>
            </w:r>
          </w:p>
          <w:p w:rsidR="00BD7746" w:rsidRPr="006B4E08" w:rsidRDefault="00BD7746" w:rsidP="006575B1">
            <w:pPr>
              <w:spacing w:after="197" w:line="280" w:lineRule="auto"/>
              <w:ind w:left="7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Ocena spełniania kryteriów polega na przypisaniu im wartości logicznych „tak” lub „nie”. </w:t>
            </w:r>
          </w:p>
          <w:p w:rsidR="00BD7746" w:rsidRPr="006B4E08" w:rsidRDefault="00BD7746" w:rsidP="006575B1">
            <w:pPr>
              <w:spacing w:after="18" w:line="259" w:lineRule="auto"/>
              <w:ind w:left="7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  <w:p w:rsidR="00BD7746" w:rsidRPr="006B4E08" w:rsidRDefault="00BD7746" w:rsidP="006B4E08">
            <w:pPr>
              <w:spacing w:after="0" w:line="277" w:lineRule="auto"/>
              <w:ind w:left="7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Spełnienie kryterium jest konieczne do przyznania dofinansowania. </w:t>
            </w:r>
          </w:p>
        </w:tc>
      </w:tr>
      <w:tr w:rsidR="00BD7746" w:rsidTr="006B4E08">
        <w:trPr>
          <w:trHeight w:val="1985"/>
        </w:trPr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D7746" w:rsidRDefault="00BD7746" w:rsidP="006575B1">
            <w:pPr>
              <w:spacing w:after="0" w:line="259" w:lineRule="auto"/>
              <w:ind w:left="68" w:right="0" w:firstLine="0"/>
              <w:jc w:val="left"/>
            </w:pPr>
            <w:r>
              <w:rPr>
                <w:rFonts w:ascii="Calibri" w:eastAsia="Calibri" w:hAnsi="Calibri" w:cs="Calibri"/>
                <w:b/>
                <w:sz w:val="20"/>
              </w:rPr>
              <w:t xml:space="preserve">3.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D7746" w:rsidRPr="006B4E08" w:rsidRDefault="00BD7746" w:rsidP="006575B1">
            <w:pPr>
              <w:spacing w:after="0" w:line="259" w:lineRule="auto"/>
              <w:ind w:left="43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  <w:p w:rsidR="00BD7746" w:rsidRPr="006B4E08" w:rsidRDefault="00BD7746" w:rsidP="006575B1">
            <w:pPr>
              <w:spacing w:after="0" w:line="259" w:lineRule="auto"/>
              <w:ind w:left="7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Wartość projektu oraz poziom dofinansowania projektu. </w:t>
            </w:r>
          </w:p>
        </w:tc>
        <w:tc>
          <w:tcPr>
            <w:tcW w:w="5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D7746" w:rsidRPr="006B4E08" w:rsidRDefault="00BD7746" w:rsidP="006575B1">
            <w:pPr>
              <w:spacing w:after="0" w:line="259" w:lineRule="auto"/>
              <w:ind w:left="7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  <w:p w:rsidR="00BD7746" w:rsidRPr="006B4E08" w:rsidRDefault="00BD7746" w:rsidP="006575B1">
            <w:pPr>
              <w:spacing w:after="0" w:line="259" w:lineRule="auto"/>
              <w:ind w:left="70" w:right="35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Wartość projektu i jego poziom dofinansowania są zgodne z minimalną i maksymalną wartością projektu oraz minimalnym i maksymalnym poziomem dofinansowania obowiązującymi dla danego działania/poddziałania/typu projektu określonymi w SZOOP i regulaminie konkursu. </w:t>
            </w:r>
          </w:p>
        </w:tc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7746" w:rsidRPr="006B4E08" w:rsidRDefault="00BD7746" w:rsidP="006575B1">
            <w:pPr>
              <w:spacing w:after="0" w:line="259" w:lineRule="auto"/>
              <w:ind w:left="7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Kryterium obligatoryjne. </w:t>
            </w:r>
          </w:p>
          <w:p w:rsidR="00BD7746" w:rsidRPr="006B4E08" w:rsidRDefault="00BD7746" w:rsidP="006575B1">
            <w:pPr>
              <w:spacing w:after="215" w:line="259" w:lineRule="auto"/>
              <w:ind w:left="7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Kryterium zerojedynkowe. </w:t>
            </w:r>
          </w:p>
          <w:p w:rsidR="00BD7746" w:rsidRPr="006B4E08" w:rsidRDefault="00BD7746" w:rsidP="006575B1">
            <w:pPr>
              <w:spacing w:after="197" w:line="280" w:lineRule="auto"/>
              <w:ind w:left="7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>Ocena spełniania kryteriów polega na przypisaniu im wartości logicznych „tak” lub „nie”</w:t>
            </w:r>
            <w:r w:rsidRPr="006B4E08">
              <w:rPr>
                <w:rFonts w:asciiTheme="minorHAnsi" w:eastAsia="Calibri" w:hAnsiTheme="minorHAnsi" w:cs="Calibri"/>
                <w:strike/>
                <w:sz w:val="20"/>
                <w:szCs w:val="20"/>
              </w:rPr>
              <w:t>.</w:t>
            </w: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  <w:p w:rsidR="00BD7746" w:rsidRPr="006B4E08" w:rsidRDefault="00BD7746" w:rsidP="006575B1">
            <w:pPr>
              <w:spacing w:after="0" w:line="259" w:lineRule="auto"/>
              <w:ind w:left="7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Spełnienie kryterium jest konieczne do przyznania dofinansowania.   </w:t>
            </w:r>
          </w:p>
        </w:tc>
      </w:tr>
      <w:tr w:rsidR="00BD7746" w:rsidTr="006B4E08">
        <w:trPr>
          <w:trHeight w:val="1704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746" w:rsidRDefault="00BD7746" w:rsidP="006575B1">
            <w:pPr>
              <w:spacing w:after="0" w:line="259" w:lineRule="auto"/>
              <w:ind w:left="68" w:right="0" w:firstLine="0"/>
              <w:jc w:val="left"/>
            </w:pPr>
            <w:r>
              <w:rPr>
                <w:rFonts w:ascii="Calibri" w:eastAsia="Calibri" w:hAnsi="Calibri" w:cs="Calibri"/>
                <w:b/>
                <w:sz w:val="20"/>
              </w:rPr>
              <w:t xml:space="preserve">4. 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746" w:rsidRPr="006B4E08" w:rsidRDefault="00BD7746" w:rsidP="006575B1">
            <w:pPr>
              <w:spacing w:after="0" w:line="259" w:lineRule="auto"/>
              <w:ind w:left="7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 </w:t>
            </w:r>
          </w:p>
          <w:p w:rsidR="00BD7746" w:rsidRPr="006B4E08" w:rsidRDefault="00BD7746" w:rsidP="006575B1">
            <w:pPr>
              <w:spacing w:after="0" w:line="259" w:lineRule="auto"/>
              <w:ind w:left="0" w:right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Spełnienie wymogów w odniesieniu do projektu partnerskiego. </w:t>
            </w:r>
          </w:p>
        </w:tc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746" w:rsidRPr="006B4E08" w:rsidRDefault="00BD7746" w:rsidP="006575B1">
            <w:pPr>
              <w:spacing w:after="1" w:line="240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Weryfikowane będzie spełnienie przez Wnioskodawcę wymogów w zakresie </w:t>
            </w:r>
            <w:r w:rsidR="002F7EB4"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utworzenia partnerstwa zgodnie z ustawą wdrożeniową. </w:t>
            </w: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>Kryterium będzie weryfikowane na podstawie</w:t>
            </w:r>
            <w:r w:rsidRPr="006B4E08">
              <w:rPr>
                <w:rFonts w:asciiTheme="minorHAnsi" w:eastAsia="Calibri" w:hAnsiTheme="minorHAnsi" w:cs="Calibri"/>
                <w:strike/>
                <w:sz w:val="20"/>
                <w:szCs w:val="20"/>
              </w:rPr>
              <w:t xml:space="preserve"> </w:t>
            </w: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zawartego i dołączonego do wniosku o dofinansowanie porozumienia lub / oraz umowy Wnioskodawcy oraz treści wniosku o dofinansowanie. </w:t>
            </w:r>
          </w:p>
          <w:p w:rsidR="00BD7746" w:rsidRPr="006B4E08" w:rsidRDefault="00BD7746" w:rsidP="006575B1">
            <w:pPr>
              <w:spacing w:after="0" w:line="259" w:lineRule="auto"/>
              <w:ind w:left="0" w:right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746" w:rsidRPr="006B4E08" w:rsidRDefault="00BD7746" w:rsidP="00BD7746">
            <w:pPr>
              <w:spacing w:after="0" w:line="259" w:lineRule="auto"/>
              <w:ind w:right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Kryterium obligatoryjne. </w:t>
            </w:r>
          </w:p>
          <w:p w:rsidR="00BD7746" w:rsidRPr="006B4E08" w:rsidRDefault="00BD7746" w:rsidP="006575B1">
            <w:pPr>
              <w:spacing w:after="215" w:line="259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Kryterium zerojedynkowe. </w:t>
            </w:r>
          </w:p>
          <w:p w:rsidR="00BD7746" w:rsidRPr="006B4E08" w:rsidRDefault="00BD7746" w:rsidP="006575B1">
            <w:pPr>
              <w:spacing w:after="0" w:line="259" w:lineRule="auto"/>
              <w:ind w:left="0" w:right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Ocena spełniania kryteriów polega na przypisaniu im wartości logicznych „tak” lub „nie” Spełnienie kryterium jest konieczne do przyznania dofinansowania.   </w:t>
            </w:r>
          </w:p>
        </w:tc>
      </w:tr>
      <w:tr w:rsidR="00BD7746" w:rsidTr="006B4E08">
        <w:trPr>
          <w:trHeight w:val="2223"/>
        </w:trPr>
        <w:tc>
          <w:tcPr>
            <w:tcW w:w="3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746" w:rsidRDefault="00BD7746" w:rsidP="006575B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b/>
                <w:sz w:val="20"/>
              </w:rPr>
              <w:t xml:space="preserve">5. 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746" w:rsidRPr="006B4E08" w:rsidRDefault="00BD7746" w:rsidP="006575B1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Uprawnienia podmiotu do ubiegania się o dofinansowanie </w:t>
            </w:r>
          </w:p>
        </w:tc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746" w:rsidRPr="006B4E08" w:rsidRDefault="00BD7746" w:rsidP="006575B1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Weryfikowana będzie zgodność formy prawnej Wnioskodawcy/partnera, (jeśli dotyczy)  z typem beneficjentów wskazanym w SZOOP i regulaminie konkursu. 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746" w:rsidRPr="006B4E08" w:rsidRDefault="00BD7746" w:rsidP="006575B1">
            <w:pPr>
              <w:spacing w:after="220" w:line="259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Kryterium obligatoryjne. </w:t>
            </w:r>
          </w:p>
          <w:p w:rsidR="00BD7746" w:rsidRPr="006B4E08" w:rsidRDefault="00BD7746" w:rsidP="006575B1">
            <w:pPr>
              <w:spacing w:after="215" w:line="259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Kryterium zerojedynkowe. </w:t>
            </w:r>
          </w:p>
          <w:p w:rsidR="00BD7746" w:rsidRPr="006B4E08" w:rsidRDefault="00BD7746" w:rsidP="006575B1">
            <w:pPr>
              <w:spacing w:after="194" w:line="280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>Ocena spełniania kryteriów polega na przypisaniu im wartości logicznych „tak” lub „nie”</w:t>
            </w:r>
            <w:r w:rsidRPr="006B4E08">
              <w:rPr>
                <w:rFonts w:asciiTheme="minorHAnsi" w:eastAsia="Calibri" w:hAnsiTheme="minorHAnsi" w:cs="Calibri"/>
                <w:strike/>
                <w:sz w:val="20"/>
                <w:szCs w:val="20"/>
              </w:rPr>
              <w:t>.</w:t>
            </w: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  <w:p w:rsidR="00BD7746" w:rsidRPr="006B4E08" w:rsidRDefault="00BD7746" w:rsidP="006575B1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Spełnienie kryterium jest konieczne do przyznania dofinansowania.   </w:t>
            </w:r>
          </w:p>
        </w:tc>
      </w:tr>
      <w:tr w:rsidR="00BD7746" w:rsidTr="006B4E08">
        <w:trPr>
          <w:trHeight w:val="2415"/>
        </w:trPr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746" w:rsidRDefault="00BD7746" w:rsidP="006575B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b/>
                <w:sz w:val="20"/>
              </w:rPr>
              <w:lastRenderedPageBreak/>
              <w:t xml:space="preserve">6. 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746" w:rsidRPr="006B4E08" w:rsidRDefault="00BD7746" w:rsidP="006575B1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>Obszar realizacji projektu</w:t>
            </w:r>
          </w:p>
        </w:tc>
        <w:tc>
          <w:tcPr>
            <w:tcW w:w="5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746" w:rsidRPr="006B4E08" w:rsidRDefault="00BD7746" w:rsidP="006575B1">
            <w:pPr>
              <w:spacing w:after="0" w:line="259" w:lineRule="auto"/>
              <w:ind w:left="0" w:right="0" w:firstLine="0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Weryfikowane będzie czy wskazany obszar realizacji projektu jest zgodny ze wskazanym w  SZOOP  i regulaminie.   </w:t>
            </w:r>
          </w:p>
        </w:tc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746" w:rsidRPr="006B4E08" w:rsidRDefault="00BD7746" w:rsidP="006575B1">
            <w:pPr>
              <w:spacing w:after="217" w:line="259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Kryterium obligatoryjne. </w:t>
            </w:r>
          </w:p>
          <w:p w:rsidR="00BD7746" w:rsidRPr="006B4E08" w:rsidRDefault="00BD7746" w:rsidP="006575B1">
            <w:pPr>
              <w:spacing w:after="215" w:line="259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Kryterium zerojedynkowe. </w:t>
            </w:r>
          </w:p>
          <w:p w:rsidR="00BD7746" w:rsidRPr="006B4E08" w:rsidRDefault="00BD7746" w:rsidP="006575B1">
            <w:pPr>
              <w:spacing w:after="197" w:line="280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Ocena spełniania kryteriów polega na przypisaniu im wartości logicznych „tak”, „nie”. </w:t>
            </w:r>
          </w:p>
          <w:p w:rsidR="00BD7746" w:rsidRPr="006B4E08" w:rsidRDefault="00BD7746" w:rsidP="006575B1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Spełnienie kryterium jest konieczne do przyznania dofinansowania.   </w:t>
            </w:r>
          </w:p>
        </w:tc>
      </w:tr>
    </w:tbl>
    <w:p w:rsidR="00BD7746" w:rsidRDefault="00BD7746" w:rsidP="006B4E08">
      <w:pPr>
        <w:spacing w:after="0" w:line="259" w:lineRule="auto"/>
        <w:ind w:left="0" w:right="15042" w:firstLine="0"/>
        <w:jc w:val="left"/>
      </w:pPr>
    </w:p>
    <w:tbl>
      <w:tblPr>
        <w:tblStyle w:val="TableGrid"/>
        <w:tblW w:w="14604" w:type="dxa"/>
        <w:tblInd w:w="-142" w:type="dxa"/>
        <w:tblCellMar>
          <w:top w:w="45" w:type="dxa"/>
          <w:left w:w="61" w:type="dxa"/>
          <w:right w:w="44" w:type="dxa"/>
        </w:tblCellMar>
        <w:tblLook w:val="04A0" w:firstRow="1" w:lastRow="0" w:firstColumn="1" w:lastColumn="0" w:noHBand="0" w:noVBand="1"/>
      </w:tblPr>
      <w:tblGrid>
        <w:gridCol w:w="588"/>
        <w:gridCol w:w="9"/>
        <w:gridCol w:w="2806"/>
        <w:gridCol w:w="5948"/>
        <w:gridCol w:w="5253"/>
      </w:tblGrid>
      <w:tr w:rsidR="00BD7746" w:rsidTr="005A3A58">
        <w:trPr>
          <w:trHeight w:val="587"/>
        </w:trPr>
        <w:tc>
          <w:tcPr>
            <w:tcW w:w="146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/>
            <w:vAlign w:val="center"/>
          </w:tcPr>
          <w:p w:rsidR="00BD7746" w:rsidRDefault="00BD7746" w:rsidP="006575B1">
            <w:pPr>
              <w:spacing w:after="0" w:line="259" w:lineRule="auto"/>
              <w:ind w:left="0" w:right="23" w:firstLine="0"/>
              <w:jc w:val="center"/>
            </w:pPr>
            <w:r>
              <w:rPr>
                <w:rFonts w:ascii="Calibri" w:eastAsia="Calibri" w:hAnsi="Calibri" w:cs="Calibri"/>
                <w:b/>
                <w:sz w:val="20"/>
              </w:rPr>
              <w:t>KRYTERIA MERYTORYCZNE OGÓLNE WYBORU PROJEKTÓW (OBLIGATIORYJNE)</w:t>
            </w:r>
            <w:r>
              <w:rPr>
                <w:rFonts w:ascii="Calibri" w:eastAsia="Calibri" w:hAnsi="Calibri" w:cs="Calibri"/>
                <w:sz w:val="28"/>
              </w:rPr>
              <w:t xml:space="preserve"> *</w:t>
            </w:r>
            <w:r>
              <w:rPr>
                <w:rFonts w:ascii="Calibri" w:eastAsia="Calibri" w:hAnsi="Calibri" w:cs="Calibri"/>
                <w:b/>
                <w:sz w:val="20"/>
              </w:rPr>
              <w:t xml:space="preserve"> </w:t>
            </w:r>
          </w:p>
        </w:tc>
      </w:tr>
      <w:tr w:rsidR="00BD7746" w:rsidTr="005A3A58">
        <w:trPr>
          <w:trHeight w:val="745"/>
        </w:trPr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/>
            <w:vAlign w:val="center"/>
          </w:tcPr>
          <w:p w:rsidR="00BD7746" w:rsidRDefault="00BD7746" w:rsidP="006575B1">
            <w:pPr>
              <w:spacing w:after="0" w:line="259" w:lineRule="auto"/>
              <w:ind w:left="7" w:right="0" w:firstLine="0"/>
              <w:jc w:val="left"/>
            </w:pPr>
            <w:r>
              <w:rPr>
                <w:rFonts w:ascii="Calibri" w:eastAsia="Calibri" w:hAnsi="Calibri" w:cs="Calibri"/>
                <w:b/>
                <w:sz w:val="20"/>
              </w:rPr>
              <w:t xml:space="preserve">Lp. 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/>
            <w:vAlign w:val="center"/>
          </w:tcPr>
          <w:p w:rsidR="00BD7746" w:rsidRDefault="00BD7746" w:rsidP="006575B1">
            <w:pPr>
              <w:spacing w:after="0" w:line="259" w:lineRule="auto"/>
              <w:ind w:left="0" w:right="14" w:firstLine="0"/>
              <w:jc w:val="center"/>
            </w:pPr>
            <w:r>
              <w:rPr>
                <w:rFonts w:ascii="Calibri" w:eastAsia="Calibri" w:hAnsi="Calibri" w:cs="Calibri"/>
                <w:b/>
                <w:sz w:val="20"/>
              </w:rPr>
              <w:t xml:space="preserve">Nazwa kryterium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/>
            <w:vAlign w:val="center"/>
          </w:tcPr>
          <w:p w:rsidR="00BD7746" w:rsidRDefault="00BD7746" w:rsidP="006575B1">
            <w:pPr>
              <w:spacing w:after="0" w:line="259" w:lineRule="auto"/>
              <w:ind w:left="0" w:right="23" w:firstLine="0"/>
              <w:jc w:val="center"/>
            </w:pPr>
            <w:r>
              <w:rPr>
                <w:rFonts w:ascii="Calibri" w:eastAsia="Calibri" w:hAnsi="Calibri" w:cs="Calibri"/>
                <w:b/>
                <w:sz w:val="20"/>
              </w:rPr>
              <w:t xml:space="preserve">Definicja kryterium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/>
            <w:vAlign w:val="center"/>
          </w:tcPr>
          <w:p w:rsidR="00BD7746" w:rsidRDefault="00BD7746" w:rsidP="006575B1">
            <w:pPr>
              <w:spacing w:after="0" w:line="259" w:lineRule="auto"/>
              <w:ind w:left="0" w:right="19" w:firstLine="0"/>
              <w:jc w:val="center"/>
            </w:pPr>
            <w:r>
              <w:rPr>
                <w:rFonts w:ascii="Calibri" w:eastAsia="Calibri" w:hAnsi="Calibri" w:cs="Calibri"/>
                <w:b/>
                <w:sz w:val="20"/>
              </w:rPr>
              <w:t xml:space="preserve">Opis kryterium </w:t>
            </w:r>
          </w:p>
        </w:tc>
      </w:tr>
      <w:tr w:rsidR="00BD7746" w:rsidTr="005A3A58">
        <w:trPr>
          <w:trHeight w:val="1840"/>
        </w:trPr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746" w:rsidRPr="006B4E08" w:rsidRDefault="00BD7746" w:rsidP="006575B1">
            <w:pPr>
              <w:spacing w:after="0" w:line="259" w:lineRule="auto"/>
              <w:ind w:left="7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b/>
                <w:sz w:val="20"/>
                <w:szCs w:val="20"/>
              </w:rPr>
              <w:t xml:space="preserve">1. 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746" w:rsidRPr="006B4E08" w:rsidRDefault="00BD7746" w:rsidP="006575B1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>Możliwość uzyskania dofinansowania przez projekt</w:t>
            </w:r>
            <w:r w:rsidRPr="006B4E08">
              <w:rPr>
                <w:rFonts w:asciiTheme="minorHAnsi" w:eastAsia="Calibri" w:hAnsiTheme="minorHAnsi" w:cs="Calibri"/>
                <w:strike/>
                <w:sz w:val="20"/>
                <w:szCs w:val="20"/>
              </w:rPr>
              <w:t>.</w:t>
            </w: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746" w:rsidRPr="006B4E08" w:rsidRDefault="00BD7746" w:rsidP="006575B1">
            <w:pPr>
              <w:spacing w:after="0" w:line="259" w:lineRule="auto"/>
              <w:ind w:left="9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Weryfikowana będzie możliwość uzyskania dofinansowania na podstawie analizy wniosku i studium wykonalności/ biznes planu.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746" w:rsidRPr="006B4E08" w:rsidRDefault="00BD7746" w:rsidP="006575B1">
            <w:pPr>
              <w:spacing w:after="0" w:line="242" w:lineRule="auto"/>
              <w:ind w:left="8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Kryterium obligatoryjne – spełnienie kryterium jest niezbędne do przyznania dofinansowania. </w:t>
            </w:r>
          </w:p>
          <w:p w:rsidR="00BD7746" w:rsidRPr="006B4E08" w:rsidRDefault="00BD7746" w:rsidP="006575B1">
            <w:pPr>
              <w:spacing w:after="0" w:line="259" w:lineRule="auto"/>
              <w:ind w:left="8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  <w:p w:rsidR="00BD7746" w:rsidRPr="006B4E08" w:rsidRDefault="00BD7746" w:rsidP="006575B1">
            <w:pPr>
              <w:spacing w:after="0" w:line="259" w:lineRule="auto"/>
              <w:ind w:left="8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Kryterium zerojedynkowe. </w:t>
            </w:r>
          </w:p>
          <w:p w:rsidR="00BD7746" w:rsidRPr="006B4E08" w:rsidRDefault="00BD7746" w:rsidP="006575B1">
            <w:pPr>
              <w:spacing w:after="0" w:line="259" w:lineRule="auto"/>
              <w:ind w:left="8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  <w:p w:rsidR="00BD7746" w:rsidRPr="006B4E08" w:rsidRDefault="00BD7746" w:rsidP="006575B1">
            <w:pPr>
              <w:spacing w:after="0" w:line="259" w:lineRule="auto"/>
              <w:ind w:left="8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Ocena spełniania kryteriów  polega na przypisaniu im wartości logicznych „tak” lub „nie” </w:t>
            </w:r>
          </w:p>
        </w:tc>
      </w:tr>
      <w:tr w:rsidR="00BD7746" w:rsidTr="005A3A58">
        <w:trPr>
          <w:trHeight w:val="1839"/>
        </w:trPr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746" w:rsidRPr="006B4E08" w:rsidRDefault="00BD7746" w:rsidP="006575B1">
            <w:pPr>
              <w:spacing w:after="0" w:line="259" w:lineRule="auto"/>
              <w:ind w:left="7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b/>
                <w:sz w:val="20"/>
                <w:szCs w:val="20"/>
              </w:rPr>
              <w:t xml:space="preserve">2. 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746" w:rsidRPr="006B4E08" w:rsidRDefault="00BD7746" w:rsidP="006575B1">
            <w:pPr>
              <w:spacing w:after="0" w:line="242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Zgodność projektu z zasadą równości szans kobiet i </w:t>
            </w:r>
          </w:p>
          <w:p w:rsidR="00BD7746" w:rsidRPr="006B4E08" w:rsidRDefault="00BD7746" w:rsidP="006575B1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mężczyzn </w:t>
            </w:r>
          </w:p>
          <w:p w:rsidR="00BD7746" w:rsidRPr="006B4E08" w:rsidRDefault="00BD7746" w:rsidP="006575B1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color w:val="0000FF"/>
                <w:sz w:val="20"/>
                <w:szCs w:val="20"/>
              </w:rPr>
              <w:t xml:space="preserve">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7B" w:rsidRDefault="00BD7746" w:rsidP="006575B1">
            <w:pPr>
              <w:spacing w:after="0" w:line="259" w:lineRule="auto"/>
              <w:ind w:left="9" w:right="0" w:firstLine="0"/>
              <w:jc w:val="left"/>
              <w:rPr>
                <w:rFonts w:asciiTheme="minorHAnsi" w:eastAsia="Calibri" w:hAnsiTheme="minorHAnsi" w:cs="Calibr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>Weryfikowany będzie pozytywny lub neutralny wpływ projektu na zasadę horyzontalną UE</w:t>
            </w:r>
          </w:p>
          <w:p w:rsidR="00BD7746" w:rsidRPr="006B4E08" w:rsidRDefault="00BD7746" w:rsidP="006B4E08">
            <w:pPr>
              <w:pStyle w:val="Akapitzlist"/>
              <w:numPr>
                <w:ilvl w:val="0"/>
                <w:numId w:val="40"/>
              </w:numPr>
              <w:spacing w:after="0" w:line="259" w:lineRule="auto"/>
              <w:ind w:left="283" w:right="0" w:hanging="283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promowanie równości szans kobiet i mężczyzn oraz niedyskryminacji, zgodnie z art. 7 Rozporządzenia Parlamentu Europejskiego i Rady (UE) nr 1303/2013 z dnia 17 grudnia 2013 r. oraz Wytycznymi w zakresie realizacji zasady równości szans i niedyskryminacji, w tym dostępności dla osób z niepełnosprawnościami oraz zasady równości szans kobiet i mężczyzn w ramach funduszy unijnych na lata 2014-2020.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746" w:rsidRPr="006B4E08" w:rsidRDefault="00BD7746" w:rsidP="006575B1">
            <w:pPr>
              <w:spacing w:after="0" w:line="242" w:lineRule="auto"/>
              <w:ind w:left="8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Kryterium obligatoryjne – spełnienie kryterium jest niezbędne do przyznania dofinansowania. </w:t>
            </w:r>
          </w:p>
          <w:p w:rsidR="00BD7746" w:rsidRPr="006B4E08" w:rsidRDefault="00BD7746" w:rsidP="006575B1">
            <w:pPr>
              <w:spacing w:after="0" w:line="259" w:lineRule="auto"/>
              <w:ind w:left="8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  <w:p w:rsidR="00BD7746" w:rsidRPr="006B4E08" w:rsidRDefault="00BD7746" w:rsidP="006575B1">
            <w:pPr>
              <w:spacing w:after="0" w:line="259" w:lineRule="auto"/>
              <w:ind w:left="8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Kryterium zerojedynkowe. </w:t>
            </w:r>
          </w:p>
          <w:p w:rsidR="00BD7746" w:rsidRPr="006B4E08" w:rsidRDefault="00BD7746" w:rsidP="006575B1">
            <w:pPr>
              <w:spacing w:after="0" w:line="259" w:lineRule="auto"/>
              <w:ind w:left="8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  <w:p w:rsidR="00BD7746" w:rsidRPr="006B4E08" w:rsidRDefault="00BD7746" w:rsidP="006575B1">
            <w:pPr>
              <w:spacing w:after="0" w:line="259" w:lineRule="auto"/>
              <w:ind w:left="8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Ocena spełniania kryteriów  polega na przypisaniu im wartości logicznych „tak” lub „nie” </w:t>
            </w:r>
          </w:p>
        </w:tc>
      </w:tr>
      <w:tr w:rsidR="00BD7746" w:rsidTr="005A3A58">
        <w:trPr>
          <w:trHeight w:val="1841"/>
        </w:trPr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746" w:rsidRPr="006B4E08" w:rsidRDefault="00BD7746" w:rsidP="006575B1">
            <w:pPr>
              <w:spacing w:after="0" w:line="259" w:lineRule="auto"/>
              <w:ind w:left="7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b/>
                <w:sz w:val="20"/>
                <w:szCs w:val="20"/>
              </w:rPr>
              <w:lastRenderedPageBreak/>
              <w:t xml:space="preserve">3. 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746" w:rsidRPr="006B4E08" w:rsidRDefault="00BD7746" w:rsidP="006575B1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Zgodność projektu z zasadą równości szans i niedyskryminacji w tym dostępności dla osób z niepełnosprawnościami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746" w:rsidRPr="006B4E08" w:rsidRDefault="00BD7746" w:rsidP="006575B1">
            <w:pPr>
              <w:spacing w:after="0" w:line="259" w:lineRule="auto"/>
              <w:ind w:left="9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Weryfikowany będzie pozytywny wpływ projektu na zasadę horyzontalną UE: promowanie równości szans i niedyskryminacji w tym dostępności dla osób z niepełnosprawnościami, zgodnie z art. 7 Rozporządzenia Parlamentu Europejskiego i Rady (UE) nr 1303/2013 z dnia 17 grudnia 2013 r. oraz z Wytycznymi w zakresie realizacji zasady równości szans i niedyskryminacji, w tym dostępności dla osób z niepełnosprawnościami oraz zasady równości szans kobiet i mężczyzn w ramach funduszy unijnych na lata 2014-2020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746" w:rsidRPr="006B4E08" w:rsidRDefault="00BD7746" w:rsidP="006575B1">
            <w:pPr>
              <w:spacing w:after="0" w:line="242" w:lineRule="auto"/>
              <w:ind w:left="8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Kryterium obligatoryjne – spełnienie kryterium jest niezbędne do przyznania dofinansowania. </w:t>
            </w:r>
          </w:p>
          <w:p w:rsidR="00BD7746" w:rsidRPr="006B4E08" w:rsidRDefault="00BD7746" w:rsidP="006575B1">
            <w:pPr>
              <w:spacing w:after="0" w:line="259" w:lineRule="auto"/>
              <w:ind w:left="8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  <w:p w:rsidR="00BD7746" w:rsidRPr="006B4E08" w:rsidRDefault="00BD7746" w:rsidP="006575B1">
            <w:pPr>
              <w:spacing w:after="0" w:line="259" w:lineRule="auto"/>
              <w:ind w:left="8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Kryterium zerojedynkowe. </w:t>
            </w:r>
          </w:p>
          <w:p w:rsidR="00BD7746" w:rsidRPr="006B4E08" w:rsidRDefault="00BD7746" w:rsidP="006575B1">
            <w:pPr>
              <w:spacing w:after="0" w:line="259" w:lineRule="auto"/>
              <w:ind w:left="8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  <w:p w:rsidR="00BD7746" w:rsidRPr="006B4E08" w:rsidRDefault="00BD7746" w:rsidP="006575B1">
            <w:pPr>
              <w:spacing w:after="0" w:line="259" w:lineRule="auto"/>
              <w:ind w:left="8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>Ocena spełniania kryteriów  polega na przypisaniu im wartości logicznych „tak” lub „nie”</w:t>
            </w:r>
            <w:r w:rsidRPr="006B4E08">
              <w:rPr>
                <w:rFonts w:asciiTheme="minorHAnsi" w:eastAsia="Calibri" w:hAnsiTheme="minorHAnsi" w:cs="Calibri"/>
                <w:strike/>
                <w:sz w:val="20"/>
                <w:szCs w:val="20"/>
              </w:rPr>
              <w:t>.</w:t>
            </w: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</w:tc>
      </w:tr>
      <w:tr w:rsidR="00BD7746" w:rsidTr="00696869">
        <w:tblPrEx>
          <w:tblCellMar>
            <w:left w:w="65" w:type="dxa"/>
            <w:right w:w="0" w:type="dxa"/>
          </w:tblCellMar>
        </w:tblPrEx>
        <w:trPr>
          <w:trHeight w:val="1898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746" w:rsidRPr="006B4E08" w:rsidRDefault="00BD7746" w:rsidP="006575B1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b/>
                <w:sz w:val="20"/>
                <w:szCs w:val="20"/>
              </w:rPr>
              <w:t xml:space="preserve">4. </w:t>
            </w:r>
          </w:p>
        </w:tc>
        <w:tc>
          <w:tcPr>
            <w:tcW w:w="2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746" w:rsidRPr="006B4E08" w:rsidRDefault="00BD7746" w:rsidP="006575B1">
            <w:pPr>
              <w:spacing w:after="0" w:line="277" w:lineRule="auto"/>
              <w:ind w:left="2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Zgodność projektu z  politykami    horyzontalnymi Unii </w:t>
            </w:r>
          </w:p>
          <w:p w:rsidR="00BD7746" w:rsidRPr="006B4E08" w:rsidRDefault="00BD7746" w:rsidP="006575B1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Europejskiej – zrównoważony rozwój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869" w:rsidRDefault="00BD7746" w:rsidP="00AB3874">
            <w:pPr>
              <w:rPr>
                <w:rFonts w:asciiTheme="minorHAnsi" w:eastAsia="Calibri" w:hAnsiTheme="minorHAnsi" w:cs="Times New Roman"/>
                <w:color w:val="auto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  <w:r w:rsidR="00AB3874" w:rsidRPr="006B4E08">
              <w:rPr>
                <w:rFonts w:asciiTheme="minorHAnsi" w:eastAsia="Calibri" w:hAnsiTheme="minorHAnsi" w:cs="Times New Roman"/>
                <w:color w:val="auto"/>
                <w:sz w:val="20"/>
                <w:szCs w:val="20"/>
              </w:rPr>
              <w:t xml:space="preserve">Weryfikowany będzie pozytywny lub neutralny wpływ projektu na zasadę horyzontalną UE </w:t>
            </w:r>
          </w:p>
          <w:p w:rsidR="00AB3874" w:rsidRPr="006B4E08" w:rsidRDefault="00AB3874" w:rsidP="00696869">
            <w:pPr>
              <w:pStyle w:val="Akapitzlist"/>
              <w:numPr>
                <w:ilvl w:val="0"/>
                <w:numId w:val="32"/>
              </w:numPr>
              <w:rPr>
                <w:rFonts w:asciiTheme="minorHAnsi" w:eastAsia="Calibri" w:hAnsiTheme="minorHAnsi" w:cs="Times New Roman"/>
                <w:color w:val="auto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Times New Roman"/>
                <w:color w:val="auto"/>
                <w:sz w:val="20"/>
                <w:szCs w:val="20"/>
              </w:rPr>
              <w:t xml:space="preserve">zrównoważony rozwój: </w:t>
            </w:r>
          </w:p>
          <w:p w:rsidR="00AB3874" w:rsidRPr="006B4E08" w:rsidRDefault="00AB3874" w:rsidP="00AB3874">
            <w:pPr>
              <w:spacing w:after="0" w:line="240" w:lineRule="auto"/>
              <w:ind w:left="0" w:right="0" w:firstLine="0"/>
              <w:jc w:val="left"/>
              <w:rPr>
                <w:rFonts w:asciiTheme="minorHAnsi" w:eastAsia="Calibri" w:hAnsiTheme="minorHAnsi" w:cs="Times New Roman"/>
                <w:color w:val="auto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Times New Roman"/>
                <w:color w:val="auto"/>
                <w:sz w:val="20"/>
                <w:szCs w:val="20"/>
              </w:rPr>
              <w:t>Sprawdzane będzie :</w:t>
            </w:r>
          </w:p>
          <w:p w:rsidR="00AB3874" w:rsidRPr="006B4E08" w:rsidRDefault="003C5C7B" w:rsidP="006B4E08">
            <w:pPr>
              <w:ind w:left="279" w:hanging="142"/>
            </w:pPr>
            <w:r>
              <w:rPr>
                <w:rFonts w:asciiTheme="minorHAnsi" w:eastAsia="Calibri" w:hAnsiTheme="minorHAnsi" w:cs="Times New Roman"/>
                <w:color w:val="auto"/>
                <w:sz w:val="20"/>
                <w:szCs w:val="20"/>
              </w:rPr>
              <w:t xml:space="preserve">-   </w:t>
            </w:r>
            <w:r w:rsidR="00AB3874" w:rsidRPr="006B4E08">
              <w:rPr>
                <w:rFonts w:asciiTheme="minorHAnsi" w:eastAsia="Calibri" w:hAnsiTheme="minorHAnsi" w:cs="Times New Roman"/>
                <w:color w:val="auto"/>
                <w:sz w:val="20"/>
                <w:szCs w:val="20"/>
              </w:rPr>
              <w:t>czy projekt został przygotowany zgodnie z prawem dotyczącym ochrony środowiska (</w:t>
            </w:r>
            <w:r w:rsidR="00917EF5" w:rsidRPr="006B4E08">
              <w:rPr>
                <w:rFonts w:asciiTheme="minorHAnsi" w:eastAsia="Calibri" w:hAnsiTheme="minorHAnsi" w:cs="Times New Roman"/>
                <w:color w:val="auto"/>
                <w:sz w:val="20"/>
                <w:szCs w:val="20"/>
              </w:rPr>
              <w:t xml:space="preserve"> weryfikacji podlega pełna dokumentacja</w:t>
            </w:r>
            <w:r w:rsidR="00460201" w:rsidRPr="006B4E08">
              <w:rPr>
                <w:rFonts w:asciiTheme="minorHAnsi" w:eastAsia="Calibri" w:hAnsiTheme="minorHAnsi" w:cs="Times New Roman"/>
                <w:color w:val="auto"/>
                <w:sz w:val="20"/>
                <w:szCs w:val="20"/>
              </w:rPr>
              <w:t xml:space="preserve">, zgodnie z Wytycznymi w zakresie postępowania w sprawie oceny oddziaływania na środowisko dla przedsięwzięć wnioskowanych x krajowych lub regionalnych programów operacyjnych) </w:t>
            </w:r>
          </w:p>
          <w:p w:rsidR="00BD7746" w:rsidRPr="006B4E08" w:rsidRDefault="00AB3874" w:rsidP="00696869">
            <w:pPr>
              <w:pStyle w:val="Akapitzlist"/>
              <w:numPr>
                <w:ilvl w:val="0"/>
                <w:numId w:val="34"/>
              </w:numPr>
              <w:spacing w:after="0" w:line="259" w:lineRule="auto"/>
              <w:ind w:left="279" w:right="50" w:hanging="279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Times New Roman"/>
                <w:color w:val="auto"/>
                <w:sz w:val="20"/>
                <w:szCs w:val="20"/>
              </w:rPr>
              <w:t>czy projekt odnosi się i określa zdolności do reagowania i adaptacji do zmian klimatu (w szczególności w obszarze zagrożenia powodziowego)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3874" w:rsidRPr="006B4E08" w:rsidRDefault="00AB3874" w:rsidP="00AB3874">
            <w:pPr>
              <w:spacing w:after="0" w:line="240" w:lineRule="auto"/>
              <w:ind w:left="0" w:right="0" w:firstLine="0"/>
              <w:jc w:val="left"/>
              <w:rPr>
                <w:rFonts w:asciiTheme="minorHAnsi" w:eastAsia="Calibri" w:hAnsiTheme="minorHAnsi" w:cs="Times New Roman"/>
                <w:color w:val="auto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Times New Roman"/>
                <w:color w:val="auto"/>
                <w:sz w:val="20"/>
                <w:szCs w:val="20"/>
              </w:rPr>
              <w:t>Kryterium obligatoryjne – spełnienie kryterium lub neutralny wpływ projektu na zasadę jest niezbędne do przyznania dofinansowania.</w:t>
            </w:r>
          </w:p>
          <w:p w:rsidR="00AB3874" w:rsidRPr="006B4E08" w:rsidRDefault="00AB3874" w:rsidP="00AB3874">
            <w:pPr>
              <w:spacing w:after="0" w:line="240" w:lineRule="auto"/>
              <w:ind w:left="0" w:right="0" w:firstLine="0"/>
              <w:jc w:val="left"/>
              <w:rPr>
                <w:rFonts w:asciiTheme="minorHAnsi" w:eastAsia="Calibri" w:hAnsiTheme="minorHAnsi" w:cs="Times New Roman"/>
                <w:color w:val="auto"/>
                <w:sz w:val="20"/>
                <w:szCs w:val="20"/>
              </w:rPr>
            </w:pPr>
          </w:p>
          <w:p w:rsidR="00AB3874" w:rsidRPr="006B4E08" w:rsidRDefault="00AB3874" w:rsidP="00AB3874">
            <w:pPr>
              <w:spacing w:after="0" w:line="240" w:lineRule="auto"/>
              <w:ind w:left="0" w:right="0" w:firstLine="0"/>
              <w:jc w:val="left"/>
              <w:rPr>
                <w:rFonts w:asciiTheme="minorHAnsi" w:eastAsia="Calibri" w:hAnsiTheme="minorHAnsi" w:cs="Times New Roman"/>
                <w:color w:val="auto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Times New Roman"/>
                <w:color w:val="auto"/>
                <w:sz w:val="20"/>
                <w:szCs w:val="20"/>
              </w:rPr>
              <w:t>Kryterium zerojedynkowe.</w:t>
            </w:r>
          </w:p>
          <w:p w:rsidR="00AB3874" w:rsidRPr="006B4E08" w:rsidRDefault="00AB3874" w:rsidP="00AB3874">
            <w:pPr>
              <w:spacing w:after="0" w:line="240" w:lineRule="auto"/>
              <w:ind w:left="0" w:right="0" w:firstLine="0"/>
              <w:jc w:val="left"/>
              <w:rPr>
                <w:rFonts w:asciiTheme="minorHAnsi" w:eastAsia="Calibri" w:hAnsiTheme="minorHAnsi" w:cs="Times New Roman"/>
                <w:color w:val="auto"/>
                <w:sz w:val="20"/>
                <w:szCs w:val="20"/>
              </w:rPr>
            </w:pPr>
          </w:p>
          <w:p w:rsidR="00AB3874" w:rsidRPr="006B4E08" w:rsidRDefault="00AB3874" w:rsidP="00AB3874">
            <w:pPr>
              <w:spacing w:after="0" w:line="240" w:lineRule="auto"/>
              <w:ind w:left="0" w:right="0" w:firstLine="0"/>
              <w:jc w:val="left"/>
              <w:rPr>
                <w:rFonts w:asciiTheme="minorHAnsi" w:eastAsia="Calibri" w:hAnsiTheme="minorHAnsi" w:cs="Times New Roman"/>
                <w:color w:val="auto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Times New Roman"/>
                <w:color w:val="auto"/>
                <w:sz w:val="20"/>
                <w:szCs w:val="20"/>
              </w:rPr>
              <w:t>Ocena spełnienia kryterium polega na przypisaniu im wartości logicznych „tak” lub „nie”.</w:t>
            </w:r>
          </w:p>
          <w:p w:rsidR="00AB3874" w:rsidRPr="006B4E08" w:rsidRDefault="00AB3874" w:rsidP="00AB3874">
            <w:pPr>
              <w:spacing w:after="0" w:line="240" w:lineRule="auto"/>
              <w:ind w:left="0" w:right="0" w:firstLine="0"/>
              <w:jc w:val="left"/>
              <w:rPr>
                <w:rFonts w:asciiTheme="minorHAnsi" w:eastAsia="Calibri" w:hAnsiTheme="minorHAnsi" w:cs="Times New Roman"/>
                <w:color w:val="auto"/>
                <w:sz w:val="20"/>
                <w:szCs w:val="20"/>
              </w:rPr>
            </w:pPr>
          </w:p>
          <w:p w:rsidR="00BD7746" w:rsidRPr="006B4E08" w:rsidRDefault="00BD7746" w:rsidP="00AB3874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D7746" w:rsidTr="005A3A58">
        <w:tblPrEx>
          <w:tblCellMar>
            <w:left w:w="65" w:type="dxa"/>
            <w:right w:w="0" w:type="dxa"/>
          </w:tblCellMar>
        </w:tblPrEx>
        <w:trPr>
          <w:trHeight w:val="2096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746" w:rsidRPr="006B4E08" w:rsidRDefault="00BD7746" w:rsidP="006575B1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b/>
                <w:sz w:val="20"/>
                <w:szCs w:val="20"/>
              </w:rPr>
              <w:t xml:space="preserve">5. </w:t>
            </w:r>
          </w:p>
        </w:tc>
        <w:tc>
          <w:tcPr>
            <w:tcW w:w="2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746" w:rsidRPr="006B4E08" w:rsidRDefault="00BD7746" w:rsidP="006575B1">
            <w:pPr>
              <w:spacing w:after="0" w:line="278" w:lineRule="auto"/>
              <w:ind w:left="2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Zamówienia publiczne i konkurencyjność </w:t>
            </w:r>
          </w:p>
          <w:p w:rsidR="00BD7746" w:rsidRPr="006B4E08" w:rsidRDefault="00BD7746" w:rsidP="006575B1">
            <w:pPr>
              <w:spacing w:after="0" w:line="259" w:lineRule="auto"/>
              <w:ind w:left="362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746" w:rsidRPr="006B4E08" w:rsidRDefault="00BD7746" w:rsidP="006575B1">
            <w:pPr>
              <w:spacing w:after="0" w:line="259" w:lineRule="auto"/>
              <w:ind w:left="1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Weryfikowana będzie zgodność założeń projektu z przepisami ustawy prawo zamówień publicznych oraz zasadą konkurencyjności.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746" w:rsidRPr="006B4E08" w:rsidRDefault="00BD7746" w:rsidP="006575B1">
            <w:pPr>
              <w:spacing w:after="0" w:line="277" w:lineRule="auto"/>
              <w:ind w:left="2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Kryterium obligatoryjne – spełnienie kryterium jest niezbędne do przyznania dofinansowania. </w:t>
            </w:r>
          </w:p>
          <w:p w:rsidR="00BD7746" w:rsidRPr="006B4E08" w:rsidRDefault="00BD7746" w:rsidP="006575B1">
            <w:pPr>
              <w:spacing w:after="19" w:line="259" w:lineRule="auto"/>
              <w:ind w:left="2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  <w:p w:rsidR="00BD7746" w:rsidRPr="006B4E08" w:rsidRDefault="00BD7746" w:rsidP="006575B1">
            <w:pPr>
              <w:spacing w:after="18" w:line="259" w:lineRule="auto"/>
              <w:ind w:left="2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Kryterium zerojedynkowe. </w:t>
            </w:r>
          </w:p>
          <w:p w:rsidR="00BD7746" w:rsidRPr="006B4E08" w:rsidRDefault="00BD7746" w:rsidP="006575B1">
            <w:pPr>
              <w:spacing w:after="18" w:line="259" w:lineRule="auto"/>
              <w:ind w:left="2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  <w:p w:rsidR="00BD7746" w:rsidRPr="006B4E08" w:rsidRDefault="00BD7746" w:rsidP="006575B1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Ocena spełniania kryteriów  polega na przypisaniu im wartości logicznych „tak” lub „nie”. </w:t>
            </w:r>
          </w:p>
        </w:tc>
      </w:tr>
      <w:tr w:rsidR="00BD7746" w:rsidTr="005A3A58">
        <w:tblPrEx>
          <w:tblCellMar>
            <w:left w:w="65" w:type="dxa"/>
            <w:right w:w="0" w:type="dxa"/>
          </w:tblCellMar>
        </w:tblPrEx>
        <w:trPr>
          <w:trHeight w:val="2377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746" w:rsidRPr="006B4E08" w:rsidRDefault="00BD7746" w:rsidP="006575B1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b/>
                <w:sz w:val="20"/>
                <w:szCs w:val="20"/>
              </w:rPr>
              <w:lastRenderedPageBreak/>
              <w:t xml:space="preserve">6. </w:t>
            </w:r>
          </w:p>
        </w:tc>
        <w:tc>
          <w:tcPr>
            <w:tcW w:w="2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746" w:rsidRPr="006B4E08" w:rsidRDefault="00BD7746" w:rsidP="006575B1">
            <w:pPr>
              <w:spacing w:after="0" w:line="277" w:lineRule="auto"/>
              <w:ind w:left="2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Pomoc publiczna i pomoc de minimis </w:t>
            </w:r>
          </w:p>
          <w:p w:rsidR="00BD7746" w:rsidRPr="006B4E08" w:rsidRDefault="00BD7746" w:rsidP="006575B1">
            <w:pPr>
              <w:spacing w:after="0" w:line="259" w:lineRule="auto"/>
              <w:ind w:left="362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746" w:rsidRPr="006B4E08" w:rsidRDefault="00BD7746" w:rsidP="006575B1">
            <w:pPr>
              <w:spacing w:after="201" w:line="277" w:lineRule="auto"/>
              <w:ind w:left="1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Weryfikowana będzie zgodność zapisów we wniosku o dofinansowanie projektu z zasadami pomocy publicznej/ pomocy de minimis w odniesieniu do wnioskodawcy, form wsparcia, wydatków, jak również oceniana będzie możliwość udzielenia w ramach projektu pomocy publicznej/ pomocy de minimis, uwzględniając reguły ogólne jej przyznawania oraz warunki jej dopuszczalności w danym typie projektu. </w:t>
            </w:r>
          </w:p>
          <w:p w:rsidR="00BD7746" w:rsidRPr="006B4E08" w:rsidRDefault="00BD7746" w:rsidP="006575B1">
            <w:pPr>
              <w:spacing w:after="0" w:line="259" w:lineRule="auto"/>
              <w:ind w:left="1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746" w:rsidRPr="006B4E08" w:rsidRDefault="00BD7746" w:rsidP="006575B1">
            <w:pPr>
              <w:spacing w:after="0" w:line="277" w:lineRule="auto"/>
              <w:ind w:left="2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Kryterium obligatoryjne – spełnienie kryterium jest niezbędne do przyznania dofinansowania. </w:t>
            </w:r>
          </w:p>
          <w:p w:rsidR="00BD7746" w:rsidRPr="006B4E08" w:rsidRDefault="00BD7746" w:rsidP="006575B1">
            <w:pPr>
              <w:spacing w:after="19" w:line="259" w:lineRule="auto"/>
              <w:ind w:left="2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  <w:p w:rsidR="00BD7746" w:rsidRPr="006B4E08" w:rsidRDefault="00BD7746" w:rsidP="006575B1">
            <w:pPr>
              <w:spacing w:after="18" w:line="259" w:lineRule="auto"/>
              <w:ind w:left="2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Kryterium zerojedynkowe. </w:t>
            </w:r>
          </w:p>
          <w:p w:rsidR="00BD7746" w:rsidRPr="006B4E08" w:rsidRDefault="00BD7746" w:rsidP="006575B1">
            <w:pPr>
              <w:spacing w:after="18" w:line="259" w:lineRule="auto"/>
              <w:ind w:left="2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  <w:p w:rsidR="00BD7746" w:rsidRPr="006B4E08" w:rsidRDefault="00BD7746" w:rsidP="006575B1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Ocena spełniania kryteriów  polega na przypisaniu im wartości logicznych „tak” lub „nie”. </w:t>
            </w:r>
            <w:r w:rsidR="00AD25F3" w:rsidRPr="006B4E08">
              <w:rPr>
                <w:rFonts w:asciiTheme="minorHAnsi" w:eastAsia="Calibri" w:hAnsiTheme="minorHAnsi" w:cs="Calibri"/>
                <w:sz w:val="20"/>
                <w:szCs w:val="20"/>
              </w:rPr>
              <w:t>Albo stwierdzeniu, że kryterium nie dotyczy danego projektu.</w:t>
            </w:r>
          </w:p>
        </w:tc>
      </w:tr>
      <w:tr w:rsidR="00BD7746" w:rsidTr="005A3A58">
        <w:tblPrEx>
          <w:tblCellMar>
            <w:left w:w="65" w:type="dxa"/>
            <w:right w:w="0" w:type="dxa"/>
          </w:tblCellMar>
        </w:tblPrEx>
        <w:trPr>
          <w:trHeight w:val="1784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D7746" w:rsidRPr="006B4E08" w:rsidRDefault="00BD7746" w:rsidP="006575B1">
            <w:pPr>
              <w:spacing w:after="0" w:line="259" w:lineRule="auto"/>
              <w:ind w:left="4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b/>
                <w:sz w:val="20"/>
                <w:szCs w:val="20"/>
              </w:rPr>
              <w:t xml:space="preserve">7. </w:t>
            </w:r>
          </w:p>
        </w:tc>
        <w:tc>
          <w:tcPr>
            <w:tcW w:w="2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D7746" w:rsidRPr="006B4E08" w:rsidRDefault="00BD7746" w:rsidP="006B4E08">
            <w:pPr>
              <w:spacing w:after="0" w:line="259" w:lineRule="auto"/>
              <w:ind w:left="32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Wykonalność techniczna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746" w:rsidRPr="006B4E08" w:rsidRDefault="00BD7746" w:rsidP="006575B1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Weryfikowana będzie wykonalność prawna i techniczna projektu, potrzeba jego realizacji i cele, optymalny wariant, sposób realizacji i stan po realizacji.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7746" w:rsidRPr="006B4E08" w:rsidRDefault="00BD7746" w:rsidP="006575B1">
            <w:pPr>
              <w:spacing w:after="0" w:line="242" w:lineRule="auto"/>
              <w:ind w:left="7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Kryterium obligatoryjne – spełnienie kryterium jest niezbędne do przyznania dofinansowania. </w:t>
            </w:r>
          </w:p>
          <w:p w:rsidR="00BD7746" w:rsidRPr="006B4E08" w:rsidRDefault="00BD7746" w:rsidP="006575B1">
            <w:pPr>
              <w:spacing w:after="0" w:line="259" w:lineRule="auto"/>
              <w:ind w:left="7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  <w:p w:rsidR="00BD7746" w:rsidRPr="006B4E08" w:rsidRDefault="00BD7746" w:rsidP="006575B1">
            <w:pPr>
              <w:spacing w:after="0" w:line="259" w:lineRule="auto"/>
              <w:ind w:left="7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Kryterium zerojedynkowe. </w:t>
            </w:r>
          </w:p>
          <w:p w:rsidR="00BD7746" w:rsidRPr="006B4E08" w:rsidRDefault="00BD7746" w:rsidP="005A3A58">
            <w:pPr>
              <w:spacing w:after="0" w:line="259" w:lineRule="auto"/>
              <w:ind w:left="7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Ocena spełniania kryteriów  polega na przypisaniu im wartości logicznych „tak” lub „nie”. </w:t>
            </w:r>
          </w:p>
        </w:tc>
      </w:tr>
      <w:tr w:rsidR="00BD7746" w:rsidTr="005A3A58">
        <w:tblPrEx>
          <w:tblCellMar>
            <w:left w:w="65" w:type="dxa"/>
            <w:right w:w="0" w:type="dxa"/>
          </w:tblCellMar>
        </w:tblPrEx>
        <w:trPr>
          <w:trHeight w:val="773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746" w:rsidRPr="006B4E08" w:rsidRDefault="00BD7746" w:rsidP="006575B1">
            <w:pPr>
              <w:spacing w:after="0" w:line="259" w:lineRule="auto"/>
              <w:ind w:left="4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b/>
                <w:sz w:val="20"/>
                <w:szCs w:val="20"/>
              </w:rPr>
              <w:t xml:space="preserve">8. </w:t>
            </w:r>
          </w:p>
        </w:tc>
        <w:tc>
          <w:tcPr>
            <w:tcW w:w="2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746" w:rsidRPr="006B4E08" w:rsidRDefault="00BD7746" w:rsidP="006575B1">
            <w:pPr>
              <w:spacing w:after="218" w:line="259" w:lineRule="auto"/>
              <w:ind w:left="7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Trwałość projektu </w:t>
            </w:r>
          </w:p>
          <w:p w:rsidR="00BD7746" w:rsidRPr="006B4E08" w:rsidRDefault="00BD7746" w:rsidP="006575B1">
            <w:pPr>
              <w:spacing w:after="0" w:line="259" w:lineRule="auto"/>
              <w:ind w:left="7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D7746" w:rsidRPr="006B4E08" w:rsidRDefault="00BD7746" w:rsidP="006575B1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Weryfikowane będą następujące aspekty, które muszą być spełnione, aby projekt mógł otrzymać dofinansowanie: </w:t>
            </w:r>
          </w:p>
        </w:tc>
        <w:tc>
          <w:tcPr>
            <w:tcW w:w="5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746" w:rsidRPr="006B4E08" w:rsidRDefault="00BD7746" w:rsidP="006575B1">
            <w:pPr>
              <w:spacing w:after="0" w:line="242" w:lineRule="auto"/>
              <w:ind w:left="7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Kryterium obligatoryjne – spełnienie kryterium jest niezbędne do przyznania dofinansowania. </w:t>
            </w:r>
          </w:p>
          <w:p w:rsidR="00BD7746" w:rsidRPr="006B4E08" w:rsidRDefault="00BD7746" w:rsidP="006575B1">
            <w:pPr>
              <w:spacing w:after="0" w:line="259" w:lineRule="auto"/>
              <w:ind w:left="7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  <w:p w:rsidR="00BD7746" w:rsidRPr="006B4E08" w:rsidRDefault="00BD7746" w:rsidP="006575B1">
            <w:pPr>
              <w:spacing w:after="0" w:line="259" w:lineRule="auto"/>
              <w:ind w:left="7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Kryterium zerojedynkowe. </w:t>
            </w:r>
          </w:p>
          <w:p w:rsidR="00BD7746" w:rsidRPr="006B4E08" w:rsidRDefault="00BD7746" w:rsidP="006575B1">
            <w:pPr>
              <w:spacing w:after="0" w:line="259" w:lineRule="auto"/>
              <w:ind w:left="7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  <w:p w:rsidR="00BD7746" w:rsidRPr="006B4E08" w:rsidRDefault="00BD7746" w:rsidP="006575B1">
            <w:pPr>
              <w:spacing w:after="0" w:line="242" w:lineRule="auto"/>
              <w:ind w:left="7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Ocena spełniania kryteriów  polega na przypisaniu im wartości logicznych „tak” lub „nie”. </w:t>
            </w:r>
          </w:p>
          <w:p w:rsidR="00BD7746" w:rsidRPr="006B4E08" w:rsidRDefault="00BD7746" w:rsidP="006575B1">
            <w:pPr>
              <w:spacing w:after="0" w:line="259" w:lineRule="auto"/>
              <w:ind w:left="7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</w:tc>
      </w:tr>
      <w:tr w:rsidR="00BD7746" w:rsidTr="005A3A58">
        <w:tblPrEx>
          <w:tblCellMar>
            <w:left w:w="65" w:type="dxa"/>
            <w:right w:w="0" w:type="dxa"/>
          </w:tblCellMar>
        </w:tblPrEx>
        <w:trPr>
          <w:trHeight w:val="10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746" w:rsidRPr="006B4E08" w:rsidRDefault="00BD7746" w:rsidP="006575B1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746" w:rsidRPr="006B4E08" w:rsidRDefault="00BD7746" w:rsidP="006575B1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D7746" w:rsidRPr="006B4E08" w:rsidRDefault="00BD7746" w:rsidP="006B4E08">
            <w:pPr>
              <w:pStyle w:val="Akapitzlist"/>
              <w:numPr>
                <w:ilvl w:val="0"/>
                <w:numId w:val="34"/>
              </w:numPr>
              <w:spacing w:after="0" w:line="259" w:lineRule="auto"/>
              <w:ind w:left="279" w:right="0" w:hanging="283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Wnioskodawca i/lub partnerzy (jeśli dotyczy) posiada potencjał instytucjonalny do realizacji projektu (posiada lub dostosuje strukturę organizacyjną i procedury zapewniające sprawną realizację projektu). </w:t>
            </w:r>
          </w:p>
        </w:tc>
        <w:tc>
          <w:tcPr>
            <w:tcW w:w="5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746" w:rsidRPr="006B4E08" w:rsidRDefault="00BD7746" w:rsidP="006575B1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D7746" w:rsidTr="005A3A58">
        <w:tblPrEx>
          <w:tblCellMar>
            <w:left w:w="65" w:type="dxa"/>
            <w:right w:w="0" w:type="dxa"/>
          </w:tblCellMar>
        </w:tblPrEx>
        <w:trPr>
          <w:trHeight w:val="13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746" w:rsidRPr="006B4E08" w:rsidRDefault="00BD7746" w:rsidP="006575B1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746" w:rsidRPr="006B4E08" w:rsidRDefault="00BD7746" w:rsidP="006575B1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D7746" w:rsidRPr="006B4E08" w:rsidRDefault="00BD7746" w:rsidP="006B4E08">
            <w:pPr>
              <w:pStyle w:val="Akapitzlist"/>
              <w:numPr>
                <w:ilvl w:val="0"/>
                <w:numId w:val="34"/>
              </w:numPr>
              <w:spacing w:after="0" w:line="259" w:lineRule="auto"/>
              <w:ind w:left="279" w:right="0" w:hanging="279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Wnioskodawca i/lub partnerzy (jeśli dotyczy) posiada potencjał kadrowy do realizacji projektu (posiada zespół projektowy lub go stworzy – adekwatny do zakresu zadań w projekcie umożliwiający jego sprawne zarządzanie i realizację). </w:t>
            </w:r>
          </w:p>
        </w:tc>
        <w:tc>
          <w:tcPr>
            <w:tcW w:w="5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746" w:rsidRPr="006B4E08" w:rsidRDefault="00BD7746" w:rsidP="006575B1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D7746" w:rsidTr="005A3A58">
        <w:tblPrEx>
          <w:tblCellMar>
            <w:left w:w="65" w:type="dxa"/>
            <w:right w:w="0" w:type="dxa"/>
          </w:tblCellMar>
        </w:tblPrEx>
        <w:trPr>
          <w:trHeight w:val="13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746" w:rsidRPr="006B4E08" w:rsidRDefault="00BD7746" w:rsidP="006575B1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746" w:rsidRPr="006B4E08" w:rsidRDefault="00BD7746" w:rsidP="006575B1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BD7746" w:rsidRPr="006B4E08" w:rsidRDefault="00BD7746" w:rsidP="006B4E08">
            <w:pPr>
              <w:pStyle w:val="Akapitzlist"/>
              <w:numPr>
                <w:ilvl w:val="0"/>
                <w:numId w:val="34"/>
              </w:numPr>
              <w:spacing w:after="0" w:line="259" w:lineRule="auto"/>
              <w:ind w:left="279" w:right="0" w:hanging="279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Wnioskodawca i/lub partnerzy (jeśli dotyczy) posiada potencjał finansowy do realizacji projektu (dysponuje środkami na realizacje projektu lub ma możliwość ich pozyskania: wskazał źródła finansowania projektu). </w:t>
            </w:r>
          </w:p>
        </w:tc>
        <w:tc>
          <w:tcPr>
            <w:tcW w:w="5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746" w:rsidRPr="006B4E08" w:rsidRDefault="00BD7746" w:rsidP="006575B1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D7746" w:rsidTr="005A3A58">
        <w:tblPrEx>
          <w:tblCellMar>
            <w:left w:w="65" w:type="dxa"/>
            <w:right w:w="0" w:type="dxa"/>
          </w:tblCellMar>
        </w:tblPrEx>
        <w:trPr>
          <w:trHeight w:val="189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746" w:rsidRPr="006B4E08" w:rsidRDefault="00BD7746" w:rsidP="006575B1">
            <w:pPr>
              <w:spacing w:after="0" w:line="259" w:lineRule="auto"/>
              <w:ind w:left="4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b/>
                <w:sz w:val="20"/>
                <w:szCs w:val="20"/>
              </w:rPr>
              <w:lastRenderedPageBreak/>
              <w:t xml:space="preserve">9. 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746" w:rsidRPr="006B4E08" w:rsidRDefault="00BD7746" w:rsidP="006575B1">
            <w:pPr>
              <w:spacing w:after="0" w:line="259" w:lineRule="auto"/>
              <w:ind w:left="7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Wskaźniki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746" w:rsidRPr="006B4E08" w:rsidRDefault="00BD7746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Weryfikowana będzie </w:t>
            </w:r>
            <w:r w:rsidR="00EE3C4C"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merytoryczna </w:t>
            </w: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poprawność </w:t>
            </w:r>
            <w:r w:rsidR="00EE3C4C"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wskaźników 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746" w:rsidRPr="006B4E08" w:rsidRDefault="00BD7746" w:rsidP="006575B1">
            <w:pPr>
              <w:spacing w:after="120" w:line="277" w:lineRule="auto"/>
              <w:ind w:left="7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Kryterium obligatoryjne – spełnienie kryterium jest niezbędne do przyznania dofinansowania. </w:t>
            </w:r>
          </w:p>
          <w:p w:rsidR="00BD7746" w:rsidRPr="006B4E08" w:rsidRDefault="00BD7746" w:rsidP="006575B1">
            <w:pPr>
              <w:spacing w:after="138" w:line="259" w:lineRule="auto"/>
              <w:ind w:left="7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Kryterium  zerojedynkowe. </w:t>
            </w:r>
          </w:p>
          <w:p w:rsidR="00BD7746" w:rsidRPr="006B4E08" w:rsidRDefault="00BD7746" w:rsidP="006575B1">
            <w:pPr>
              <w:spacing w:after="0" w:line="259" w:lineRule="auto"/>
              <w:ind w:left="7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Ocena spełniania kryteriów  polega na przypisaniu im wartości logicznych „tak” lub „nie”.  </w:t>
            </w:r>
          </w:p>
        </w:tc>
      </w:tr>
    </w:tbl>
    <w:p w:rsidR="006F20C3" w:rsidRDefault="006F20C3" w:rsidP="00BD7746">
      <w:pPr>
        <w:spacing w:after="0" w:line="259" w:lineRule="auto"/>
        <w:ind w:left="0" w:right="0" w:firstLine="0"/>
      </w:pPr>
    </w:p>
    <w:p w:rsidR="006F20C3" w:rsidRDefault="006F20C3" w:rsidP="00BD7746">
      <w:pPr>
        <w:spacing w:after="0" w:line="259" w:lineRule="auto"/>
        <w:ind w:left="0" w:right="0" w:firstLine="0"/>
      </w:pPr>
    </w:p>
    <w:p w:rsidR="005E3E72" w:rsidRDefault="005E3E72" w:rsidP="00BD7746">
      <w:pPr>
        <w:spacing w:after="0" w:line="259" w:lineRule="auto"/>
        <w:ind w:left="0" w:right="0" w:firstLine="0"/>
      </w:pPr>
    </w:p>
    <w:p w:rsidR="005E3E72" w:rsidRDefault="005E3E72" w:rsidP="00BD7746">
      <w:pPr>
        <w:spacing w:after="0" w:line="259" w:lineRule="auto"/>
        <w:ind w:left="0" w:right="0" w:firstLine="0"/>
      </w:pPr>
    </w:p>
    <w:p w:rsidR="00BD7746" w:rsidRDefault="00BD7746" w:rsidP="00BD7746">
      <w:pPr>
        <w:spacing w:after="0" w:line="259" w:lineRule="auto"/>
        <w:ind w:left="0" w:right="0" w:firstLine="0"/>
      </w:pPr>
    </w:p>
    <w:tbl>
      <w:tblPr>
        <w:tblStyle w:val="TableGrid"/>
        <w:tblW w:w="14560" w:type="dxa"/>
        <w:tblInd w:w="-106" w:type="dxa"/>
        <w:tblCellMar>
          <w:top w:w="49" w:type="dxa"/>
          <w:left w:w="107" w:type="dxa"/>
          <w:bottom w:w="127" w:type="dxa"/>
          <w:right w:w="63" w:type="dxa"/>
        </w:tblCellMar>
        <w:tblLook w:val="04A0" w:firstRow="1" w:lastRow="0" w:firstColumn="1" w:lastColumn="0" w:noHBand="0" w:noVBand="1"/>
      </w:tblPr>
      <w:tblGrid>
        <w:gridCol w:w="568"/>
        <w:gridCol w:w="24"/>
        <w:gridCol w:w="634"/>
        <w:gridCol w:w="2380"/>
        <w:gridCol w:w="233"/>
        <w:gridCol w:w="5754"/>
        <w:gridCol w:w="730"/>
        <w:gridCol w:w="3664"/>
        <w:gridCol w:w="573"/>
      </w:tblGrid>
      <w:tr w:rsidR="00BD7746" w:rsidTr="004608D7">
        <w:trPr>
          <w:gridBefore w:val="1"/>
          <w:wBefore w:w="578" w:type="dxa"/>
          <w:trHeight w:val="493"/>
        </w:trPr>
        <w:tc>
          <w:tcPr>
            <w:tcW w:w="145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00"/>
            <w:vAlign w:val="center"/>
          </w:tcPr>
          <w:p w:rsidR="00BD7746" w:rsidRDefault="00BD7746" w:rsidP="006575B1">
            <w:pPr>
              <w:spacing w:after="0" w:line="259" w:lineRule="auto"/>
              <w:ind w:left="0" w:right="55" w:firstLine="0"/>
              <w:jc w:val="center"/>
            </w:pPr>
            <w:r>
              <w:rPr>
                <w:rFonts w:ascii="Calibri" w:eastAsia="Calibri" w:hAnsi="Calibri" w:cs="Calibri"/>
                <w:b/>
                <w:sz w:val="20"/>
              </w:rPr>
              <w:t xml:space="preserve">KRYTERIA MERYTORYCZNE SPECYFICZNE (OBLIGATORYJNE)* </w:t>
            </w:r>
          </w:p>
        </w:tc>
      </w:tr>
      <w:tr w:rsidR="00BD7746" w:rsidTr="004608D7">
        <w:trPr>
          <w:gridBefore w:val="1"/>
          <w:wBefore w:w="578" w:type="dxa"/>
          <w:trHeight w:val="793"/>
        </w:trPr>
        <w:tc>
          <w:tcPr>
            <w:tcW w:w="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00"/>
            <w:vAlign w:val="center"/>
          </w:tcPr>
          <w:p w:rsidR="00BD7746" w:rsidRDefault="00BD7746" w:rsidP="006575B1">
            <w:pPr>
              <w:spacing w:after="0" w:line="259" w:lineRule="auto"/>
              <w:ind w:left="0" w:right="48" w:firstLine="0"/>
              <w:jc w:val="center"/>
            </w:pPr>
            <w:r>
              <w:rPr>
                <w:rFonts w:ascii="Calibri" w:eastAsia="Calibri" w:hAnsi="Calibri" w:cs="Calibri"/>
                <w:b/>
                <w:sz w:val="20"/>
              </w:rPr>
              <w:t xml:space="preserve">Lp. </w:t>
            </w:r>
          </w:p>
        </w:tc>
        <w:tc>
          <w:tcPr>
            <w:tcW w:w="2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00"/>
            <w:vAlign w:val="center"/>
          </w:tcPr>
          <w:p w:rsidR="00BD7746" w:rsidRDefault="00BD7746" w:rsidP="006575B1">
            <w:pPr>
              <w:spacing w:after="0" w:line="259" w:lineRule="auto"/>
              <w:ind w:left="0" w:right="55" w:firstLine="0"/>
              <w:jc w:val="center"/>
            </w:pPr>
            <w:r>
              <w:rPr>
                <w:rFonts w:ascii="Calibri" w:eastAsia="Calibri" w:hAnsi="Calibri" w:cs="Calibri"/>
                <w:b/>
                <w:sz w:val="20"/>
              </w:rPr>
              <w:t xml:space="preserve">NAZWA KRYTERIUM 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00"/>
            <w:vAlign w:val="center"/>
          </w:tcPr>
          <w:p w:rsidR="00BD7746" w:rsidRDefault="00BD7746" w:rsidP="006575B1">
            <w:pPr>
              <w:spacing w:after="0" w:line="259" w:lineRule="auto"/>
              <w:ind w:left="0" w:right="51" w:firstLine="0"/>
              <w:jc w:val="center"/>
            </w:pPr>
            <w:r>
              <w:rPr>
                <w:rFonts w:ascii="Calibri" w:eastAsia="Calibri" w:hAnsi="Calibri" w:cs="Calibri"/>
                <w:b/>
                <w:sz w:val="20"/>
              </w:rPr>
              <w:t xml:space="preserve">DEFINICJA KRYTERIUM </w:t>
            </w:r>
          </w:p>
        </w:tc>
        <w:tc>
          <w:tcPr>
            <w:tcW w:w="52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00"/>
            <w:vAlign w:val="center"/>
          </w:tcPr>
          <w:p w:rsidR="00BD7746" w:rsidRDefault="00BD7746" w:rsidP="006575B1">
            <w:pPr>
              <w:spacing w:after="0" w:line="259" w:lineRule="auto"/>
              <w:ind w:left="0" w:right="46" w:firstLine="0"/>
              <w:jc w:val="center"/>
            </w:pPr>
            <w:r>
              <w:rPr>
                <w:rFonts w:ascii="Calibri" w:eastAsia="Calibri" w:hAnsi="Calibri" w:cs="Calibri"/>
                <w:b/>
                <w:sz w:val="20"/>
              </w:rPr>
              <w:t xml:space="preserve">OPIS ZNACZENIA KRYTERIUM </w:t>
            </w:r>
          </w:p>
        </w:tc>
      </w:tr>
      <w:tr w:rsidR="00BD7746" w:rsidRPr="006F20C3" w:rsidTr="004608D7">
        <w:trPr>
          <w:gridBefore w:val="1"/>
          <w:wBefore w:w="578" w:type="dxa"/>
          <w:trHeight w:val="2488"/>
        </w:trPr>
        <w:tc>
          <w:tcPr>
            <w:tcW w:w="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746" w:rsidRPr="006B4E08" w:rsidRDefault="00BD7746" w:rsidP="006575B1">
            <w:pPr>
              <w:spacing w:after="0" w:line="259" w:lineRule="auto"/>
              <w:ind w:left="0" w:right="51" w:firstLine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1. </w:t>
            </w:r>
          </w:p>
        </w:tc>
        <w:tc>
          <w:tcPr>
            <w:tcW w:w="2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746" w:rsidRPr="006B4E08" w:rsidRDefault="006575B1" w:rsidP="006575B1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Projekt zawiera uzasadnienie inwestycji w infrastrukturę edukacyjną trendami demograficznymi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5B1" w:rsidRPr="006B4E08" w:rsidRDefault="006575B1" w:rsidP="006575B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Wnioskodawca w studium wykonalności przedstawił uzasadnienie planowanych działań z punktu widzenia trendów demograficznych</w:t>
            </w:r>
          </w:p>
          <w:p w:rsidR="006575B1" w:rsidRPr="006B4E08" w:rsidRDefault="006575B1" w:rsidP="006575B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opierając się o publicznie dostępne dane statystyczne</w:t>
            </w:r>
          </w:p>
          <w:p w:rsidR="00BD7746" w:rsidRPr="006B4E08" w:rsidRDefault="00BD7746" w:rsidP="006B4E08">
            <w:pPr>
              <w:spacing w:after="0" w:line="259" w:lineRule="auto"/>
              <w:ind w:left="0" w:right="44" w:firstLine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2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746" w:rsidRPr="006B4E08" w:rsidRDefault="00BD7746" w:rsidP="006575B1">
            <w:pPr>
              <w:spacing w:after="3" w:line="239" w:lineRule="auto"/>
              <w:ind w:left="2" w:right="0" w:firstLine="0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Kryterium obligatoryjne – spełnienie kryterium jest niezbędne do przyznania dofinansowania. </w:t>
            </w:r>
          </w:p>
          <w:p w:rsidR="00BD7746" w:rsidRPr="006B4E08" w:rsidRDefault="00BD7746" w:rsidP="006575B1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  <w:p w:rsidR="00BD7746" w:rsidRPr="006B4E08" w:rsidRDefault="00BD7746" w:rsidP="006575B1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Kryterium zerojedynkowe. </w:t>
            </w:r>
          </w:p>
          <w:p w:rsidR="00BD7746" w:rsidRPr="006B4E08" w:rsidRDefault="00BD7746" w:rsidP="006575B1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  <w:p w:rsidR="00BD7746" w:rsidRPr="006B4E08" w:rsidRDefault="00BD7746" w:rsidP="006575B1">
            <w:pPr>
              <w:spacing w:after="118" w:line="242" w:lineRule="auto"/>
              <w:ind w:left="2" w:right="46" w:firstLine="0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Ocena spełniania kryteriów polega na przypisaniu im wartości logicznych „tak” lub „nie”. </w:t>
            </w:r>
          </w:p>
          <w:p w:rsidR="00BD7746" w:rsidRPr="006B4E08" w:rsidRDefault="00BD7746" w:rsidP="006575B1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color w:val="FF0000"/>
                <w:sz w:val="20"/>
                <w:szCs w:val="20"/>
              </w:rPr>
              <w:t xml:space="preserve"> </w:t>
            </w:r>
          </w:p>
        </w:tc>
      </w:tr>
      <w:tr w:rsidR="006575B1" w:rsidRPr="006F20C3" w:rsidTr="004608D7">
        <w:trPr>
          <w:gridBefore w:val="1"/>
          <w:wBefore w:w="578" w:type="dxa"/>
          <w:trHeight w:val="2488"/>
        </w:trPr>
        <w:tc>
          <w:tcPr>
            <w:tcW w:w="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5B1" w:rsidRPr="006B4E08" w:rsidRDefault="006575B1" w:rsidP="006575B1">
            <w:pPr>
              <w:spacing w:after="0" w:line="259" w:lineRule="auto"/>
              <w:ind w:left="0" w:right="51" w:firstLine="0"/>
              <w:jc w:val="center"/>
              <w:rPr>
                <w:rFonts w:asciiTheme="minorHAnsi" w:eastAsia="Calibri" w:hAnsiTheme="minorHAnsi" w:cs="Calibr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lastRenderedPageBreak/>
              <w:t>2</w:t>
            </w:r>
          </w:p>
        </w:tc>
        <w:tc>
          <w:tcPr>
            <w:tcW w:w="2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5B1" w:rsidRPr="006B4E08" w:rsidRDefault="006575B1" w:rsidP="006575B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Zgodność projektu z celami Działania 2.2 </w:t>
            </w:r>
            <w:r w:rsidRPr="006B4E08">
              <w:rPr>
                <w:rFonts w:asciiTheme="minorHAnsi" w:eastAsiaTheme="minorHAnsi" w:hAnsiTheme="minorHAnsi" w:cs="Calibri,Italic"/>
                <w:i/>
                <w:iCs/>
                <w:color w:val="auto"/>
                <w:sz w:val="20"/>
                <w:szCs w:val="20"/>
                <w:lang w:eastAsia="en-US"/>
              </w:rPr>
              <w:t>Podniesienie jakości oferty edukacyjnej</w:t>
            </w:r>
          </w:p>
          <w:p w:rsidR="006575B1" w:rsidRPr="006B4E08" w:rsidRDefault="006575B1" w:rsidP="006575B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,Italic"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,Italic"/>
                <w:i/>
                <w:iCs/>
                <w:color w:val="auto"/>
                <w:sz w:val="20"/>
                <w:szCs w:val="20"/>
                <w:lang w:eastAsia="en-US"/>
              </w:rPr>
              <w:t xml:space="preserve">ukierunkowanej na rozwój kompetencji kluczowych uczniów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osi 2 Kadry dla</w:t>
            </w:r>
          </w:p>
          <w:p w:rsidR="006575B1" w:rsidRPr="006B4E08" w:rsidRDefault="006575B1" w:rsidP="006575B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gospodarki RPO WiM 2014-2020.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5B1" w:rsidRPr="006B4E08" w:rsidRDefault="006575B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Ocenie podlega, czy Wnioskodawca w studium wykonalności wykazał, iż projekt jest komplementarny z celami lub działaniami przewidzianymi w ramach Działania 2.2 </w:t>
            </w:r>
            <w:r w:rsidRPr="006B4E08">
              <w:rPr>
                <w:rFonts w:asciiTheme="minorHAnsi" w:eastAsiaTheme="minorHAnsi" w:hAnsiTheme="minorHAnsi" w:cs="Calibri,Italic"/>
                <w:i/>
                <w:iCs/>
                <w:color w:val="auto"/>
                <w:sz w:val="20"/>
                <w:szCs w:val="20"/>
                <w:lang w:eastAsia="en-US"/>
              </w:rPr>
              <w:t>Podniesienie jakości oferty edukacyjnej</w:t>
            </w:r>
          </w:p>
          <w:p w:rsidR="006575B1" w:rsidRPr="006B4E08" w:rsidRDefault="006575B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,Italic"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,Italic"/>
                <w:i/>
                <w:iCs/>
                <w:color w:val="auto"/>
                <w:sz w:val="20"/>
                <w:szCs w:val="20"/>
                <w:lang w:eastAsia="en-US"/>
              </w:rPr>
              <w:t xml:space="preserve">ukierunkowanej na rozwój kompetencji kluczowych uczniów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osi 2 </w:t>
            </w:r>
            <w:r w:rsidRPr="006B4E08">
              <w:rPr>
                <w:rFonts w:asciiTheme="minorHAnsi" w:eastAsiaTheme="minorHAnsi" w:hAnsiTheme="minorHAnsi" w:cs="Calibri,Italic"/>
                <w:i/>
                <w:iCs/>
                <w:color w:val="auto"/>
                <w:sz w:val="20"/>
                <w:szCs w:val="20"/>
                <w:lang w:eastAsia="en-US"/>
              </w:rPr>
              <w:t xml:space="preserve">Kadry dla gospodarki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RPO WiM 2014-</w:t>
            </w:r>
            <w:r w:rsidRPr="006B4E08">
              <w:rPr>
                <w:rFonts w:asciiTheme="minorHAnsi" w:eastAsiaTheme="minorHAnsi" w:hAnsiTheme="minorHAnsi" w:cs="Calibri,Italic"/>
                <w:i/>
                <w:iCs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2020, którego celem jest podniesienie u</w:t>
            </w:r>
            <w:r w:rsidRPr="006B4E08">
              <w:rPr>
                <w:rFonts w:asciiTheme="minorHAnsi" w:eastAsiaTheme="minorHAnsi" w:hAnsiTheme="minorHAnsi" w:cs="Calibri,Italic"/>
                <w:i/>
                <w:iCs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uczniów kompetencji kluczowych, właściwych</w:t>
            </w:r>
            <w:r w:rsidRPr="006B4E08">
              <w:rPr>
                <w:rFonts w:asciiTheme="minorHAnsi" w:eastAsiaTheme="minorHAnsi" w:hAnsiTheme="minorHAnsi" w:cs="Calibri,Italic"/>
                <w:i/>
                <w:iCs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postaw i umiejętności niezbędnych na rynku pracy</w:t>
            </w:r>
            <w:r w:rsidRPr="006B4E08">
              <w:rPr>
                <w:rFonts w:asciiTheme="minorHAnsi" w:eastAsiaTheme="minorHAnsi" w:hAnsiTheme="minorHAnsi" w:cs="Calibri,Italic"/>
                <w:i/>
                <w:iCs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oraz zindywidualizowanego podejścia do ucznia ze</w:t>
            </w:r>
            <w:r w:rsidRPr="006B4E08">
              <w:rPr>
                <w:rFonts w:asciiTheme="minorHAnsi" w:eastAsiaTheme="minorHAnsi" w:hAnsiTheme="minorHAnsi" w:cs="Calibri,Italic"/>
                <w:i/>
                <w:iCs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specjalnymi potrzebami edukacyjnymi.</w:t>
            </w:r>
          </w:p>
        </w:tc>
        <w:tc>
          <w:tcPr>
            <w:tcW w:w="52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5B1" w:rsidRPr="006B4E08" w:rsidRDefault="006575B1" w:rsidP="006575B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Kryterium obligatoryjne – spełnienie kryterium jest</w:t>
            </w:r>
          </w:p>
          <w:p w:rsidR="006575B1" w:rsidRPr="006B4E08" w:rsidRDefault="006575B1" w:rsidP="006575B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niezbędne do przyznania dofinansowania.</w:t>
            </w:r>
          </w:p>
          <w:p w:rsidR="006575B1" w:rsidRPr="006B4E08" w:rsidRDefault="006575B1" w:rsidP="006575B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</w:p>
          <w:p w:rsidR="006575B1" w:rsidRPr="006B4E08" w:rsidRDefault="006575B1" w:rsidP="006575B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Kryterium zerojedynkowe.</w:t>
            </w:r>
          </w:p>
          <w:p w:rsidR="006575B1" w:rsidRPr="006B4E08" w:rsidRDefault="006575B1" w:rsidP="006575B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</w:p>
          <w:p w:rsidR="006575B1" w:rsidRPr="006B4E08" w:rsidRDefault="006575B1" w:rsidP="006575B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Ocena spełniania </w:t>
            </w:r>
            <w:r w:rsidR="008D1C2A"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kryteriów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polega na przypisaniu im</w:t>
            </w:r>
          </w:p>
          <w:p w:rsidR="006575B1" w:rsidRPr="006B4E08" w:rsidRDefault="006575B1" w:rsidP="006575B1">
            <w:pPr>
              <w:spacing w:after="3" w:line="239" w:lineRule="auto"/>
              <w:ind w:left="2" w:right="0" w:firstLine="0"/>
              <w:rPr>
                <w:rFonts w:asciiTheme="minorHAnsi" w:eastAsia="Calibri" w:hAnsiTheme="minorHAnsi" w:cs="Calibri"/>
                <w:sz w:val="20"/>
                <w:szCs w:val="20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wartości logicznych „tak” lub „nie”.</w:t>
            </w:r>
          </w:p>
        </w:tc>
      </w:tr>
      <w:tr w:rsidR="006575B1" w:rsidRPr="006F20C3" w:rsidTr="004608D7">
        <w:trPr>
          <w:gridBefore w:val="1"/>
          <w:wBefore w:w="578" w:type="dxa"/>
          <w:trHeight w:val="2488"/>
        </w:trPr>
        <w:tc>
          <w:tcPr>
            <w:tcW w:w="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5B1" w:rsidRPr="006B4E08" w:rsidRDefault="006575B1" w:rsidP="006575B1">
            <w:pPr>
              <w:spacing w:after="0" w:line="259" w:lineRule="auto"/>
              <w:ind w:left="0" w:right="51" w:firstLine="0"/>
              <w:jc w:val="center"/>
              <w:rPr>
                <w:rFonts w:asciiTheme="minorHAnsi" w:eastAsia="Calibri" w:hAnsiTheme="minorHAnsi" w:cs="Calibr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>3</w:t>
            </w:r>
          </w:p>
        </w:tc>
        <w:tc>
          <w:tcPr>
            <w:tcW w:w="2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5B1" w:rsidRPr="006B4E08" w:rsidRDefault="006575B1" w:rsidP="006575B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Uzasadnienie budowy nowej</w:t>
            </w:r>
          </w:p>
          <w:p w:rsidR="006575B1" w:rsidRPr="006B4E08" w:rsidRDefault="006575B1" w:rsidP="006575B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infrastruktury (jeśli dotyczy)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5B1" w:rsidRPr="006B4E08" w:rsidRDefault="006575B1" w:rsidP="006575B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Ocenie podlega, czy Wnioskodawca w studium wykonalności uzasadnił potrzebę budowy nowej infrastruktury, w tym wykazał brak dostępności</w:t>
            </w:r>
          </w:p>
          <w:p w:rsidR="006575B1" w:rsidRPr="006B4E08" w:rsidRDefault="006575B1" w:rsidP="006575B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niezbędnej infrastruktury, brak możliwości adaptacji lub modernizacji istniejącej infrastruktury lub brak efektywności kosztowej takich działań.</w:t>
            </w:r>
          </w:p>
        </w:tc>
        <w:tc>
          <w:tcPr>
            <w:tcW w:w="52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C2A" w:rsidRPr="006B4E08" w:rsidRDefault="008D1C2A" w:rsidP="008D1C2A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Kryterium dotyczy wyłącznie projektów zakładających budowę nowej infrastruktury.</w:t>
            </w:r>
          </w:p>
          <w:p w:rsidR="008D1C2A" w:rsidRPr="006B4E08" w:rsidRDefault="008D1C2A" w:rsidP="008D1C2A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</w:p>
          <w:p w:rsidR="008D1C2A" w:rsidRPr="006B4E08" w:rsidRDefault="008D1C2A" w:rsidP="008D1C2A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Kryterium obligatoryjne – spełnienie kryterium jest niezbędne do przyznania dofinansowania.</w:t>
            </w:r>
          </w:p>
          <w:p w:rsidR="008D1C2A" w:rsidRPr="006B4E08" w:rsidRDefault="008D1C2A" w:rsidP="008D1C2A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</w:p>
          <w:p w:rsidR="008D1C2A" w:rsidRPr="006B4E08" w:rsidRDefault="008D1C2A" w:rsidP="008D1C2A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Kryterium zerojedynkowe.</w:t>
            </w:r>
          </w:p>
          <w:p w:rsidR="006575B1" w:rsidRPr="006B4E08" w:rsidRDefault="008D1C2A" w:rsidP="006B4E08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Ocena spełniania kryteriów polega na przypisaniu im wartości logicznych „tak”, „nie” lub stwierdzenie, że kryterium nie dotyczy danego projektu</w:t>
            </w:r>
          </w:p>
        </w:tc>
      </w:tr>
      <w:tr w:rsidR="006575B1" w:rsidRPr="006F20C3" w:rsidTr="004608D7">
        <w:trPr>
          <w:gridBefore w:val="1"/>
          <w:wBefore w:w="578" w:type="dxa"/>
          <w:trHeight w:val="2488"/>
        </w:trPr>
        <w:tc>
          <w:tcPr>
            <w:tcW w:w="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5B1" w:rsidRPr="006B4E08" w:rsidRDefault="008D1C2A" w:rsidP="006575B1">
            <w:pPr>
              <w:spacing w:after="0" w:line="259" w:lineRule="auto"/>
              <w:ind w:left="0" w:right="51" w:firstLine="0"/>
              <w:jc w:val="center"/>
              <w:rPr>
                <w:rFonts w:asciiTheme="minorHAnsi" w:eastAsia="Calibri" w:hAnsiTheme="minorHAnsi" w:cs="Calibr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>4</w:t>
            </w:r>
          </w:p>
        </w:tc>
        <w:tc>
          <w:tcPr>
            <w:tcW w:w="2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5B1" w:rsidRPr="006B4E08" w:rsidRDefault="008D1C2A" w:rsidP="006575B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Diagnoza potrzeb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1C2A" w:rsidRPr="006B4E08" w:rsidRDefault="008D1C2A" w:rsidP="005E3E72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Wnioskodawca dokonał i opisał w studium wykonalności analizę potrzeb występujących na obszarze, którego dotyczy projekt, odnosząc się do</w:t>
            </w:r>
          </w:p>
          <w:p w:rsidR="006575B1" w:rsidRPr="006B4E08" w:rsidRDefault="008D1C2A" w:rsidP="005E3E72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specyfiki regionu, w którym będzie realizowany.</w:t>
            </w:r>
          </w:p>
        </w:tc>
        <w:tc>
          <w:tcPr>
            <w:tcW w:w="52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C2A" w:rsidRPr="006B4E08" w:rsidRDefault="008D1C2A" w:rsidP="008D1C2A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Kryterium obligatoryjne – spełnienie kryterium jest niezbędne do przyznania dofinansowania.</w:t>
            </w:r>
          </w:p>
          <w:p w:rsidR="008D1C2A" w:rsidRPr="006B4E08" w:rsidRDefault="008D1C2A" w:rsidP="008D1C2A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</w:p>
          <w:p w:rsidR="008D1C2A" w:rsidRPr="006B4E08" w:rsidRDefault="008D1C2A" w:rsidP="008D1C2A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Kryterium zerojedynkowe.</w:t>
            </w:r>
          </w:p>
          <w:p w:rsidR="008D1C2A" w:rsidRPr="006B4E08" w:rsidRDefault="008D1C2A" w:rsidP="008D1C2A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</w:p>
          <w:p w:rsidR="006575B1" w:rsidRPr="006B4E08" w:rsidRDefault="008D1C2A" w:rsidP="006B4E08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Ocena spełniania kryteriów polega na przypisaniu im wartości logicznych „tak” lub „nie”.</w:t>
            </w:r>
          </w:p>
        </w:tc>
      </w:tr>
      <w:tr w:rsidR="006575B1" w:rsidRPr="006F20C3" w:rsidTr="004608D7">
        <w:trPr>
          <w:gridBefore w:val="1"/>
          <w:wBefore w:w="578" w:type="dxa"/>
          <w:trHeight w:val="2488"/>
        </w:trPr>
        <w:tc>
          <w:tcPr>
            <w:tcW w:w="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75B1" w:rsidRPr="006B4E08" w:rsidRDefault="008D1C2A" w:rsidP="006575B1">
            <w:pPr>
              <w:spacing w:after="0" w:line="259" w:lineRule="auto"/>
              <w:ind w:left="0" w:right="51" w:firstLine="0"/>
              <w:jc w:val="center"/>
              <w:rPr>
                <w:rFonts w:asciiTheme="minorHAnsi" w:eastAsia="Calibri" w:hAnsiTheme="minorHAnsi" w:cs="Calibr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lastRenderedPageBreak/>
              <w:t>5</w:t>
            </w:r>
          </w:p>
        </w:tc>
        <w:tc>
          <w:tcPr>
            <w:tcW w:w="2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C2A" w:rsidRPr="006B4E08" w:rsidRDefault="008D1C2A" w:rsidP="008D1C2A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Dostępność dla osób niepełnosprawnych</w:t>
            </w:r>
          </w:p>
          <w:p w:rsidR="008D1C2A" w:rsidRPr="006B4E08" w:rsidRDefault="008D1C2A" w:rsidP="008D1C2A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oraz zgodność z koncepcją</w:t>
            </w:r>
          </w:p>
          <w:p w:rsidR="006575B1" w:rsidRPr="006B4E08" w:rsidRDefault="008D1C2A" w:rsidP="008D1C2A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uniwersalnego projektowania.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75B1" w:rsidRPr="006B4E08" w:rsidRDefault="008D1C2A" w:rsidP="008D1C2A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Wnioskodawca w studium wykonalności zapewnił, że infrastruktura objęta projektem będzie dostosowana do potrzeb osób niepełnosprawnych oraz zgodna z koncepcją uniwersalnego projektowania.</w:t>
            </w:r>
          </w:p>
        </w:tc>
        <w:tc>
          <w:tcPr>
            <w:tcW w:w="52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C2A" w:rsidRPr="006B4E08" w:rsidRDefault="008D1C2A" w:rsidP="008D1C2A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Kryterium obligatoryjne – spełnienie kryterium jest niezbędne do przyznania dofinansowania.</w:t>
            </w:r>
          </w:p>
          <w:p w:rsidR="008D1C2A" w:rsidRPr="006B4E08" w:rsidRDefault="008D1C2A" w:rsidP="008D1C2A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</w:p>
          <w:p w:rsidR="008D1C2A" w:rsidRPr="006B4E08" w:rsidRDefault="008D1C2A" w:rsidP="008D1C2A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Kryterium zerojedynkowe.</w:t>
            </w:r>
          </w:p>
          <w:p w:rsidR="008D1C2A" w:rsidRPr="006B4E08" w:rsidRDefault="008D1C2A" w:rsidP="008D1C2A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</w:p>
          <w:p w:rsidR="006575B1" w:rsidRPr="006B4E08" w:rsidRDefault="008D1C2A" w:rsidP="008D1C2A">
            <w:pPr>
              <w:spacing w:after="3" w:line="239" w:lineRule="auto"/>
              <w:ind w:left="2" w:right="0" w:firstLine="0"/>
              <w:rPr>
                <w:rFonts w:asciiTheme="minorHAnsi" w:eastAsia="Calibri" w:hAnsiTheme="minorHAnsi" w:cs="Calibri"/>
                <w:sz w:val="20"/>
                <w:szCs w:val="20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Ocena spełniania kryteriów polega na przypisaniu im wartości logicznych „tak” lub „nie”.</w:t>
            </w:r>
          </w:p>
        </w:tc>
      </w:tr>
      <w:tr w:rsidR="00BD7746" w:rsidTr="006B4E08">
        <w:tblPrEx>
          <w:tblCellMar>
            <w:top w:w="164" w:type="dxa"/>
            <w:bottom w:w="7" w:type="dxa"/>
            <w:right w:w="65" w:type="dxa"/>
          </w:tblCellMar>
        </w:tblPrEx>
        <w:trPr>
          <w:gridAfter w:val="1"/>
          <w:wAfter w:w="612" w:type="dxa"/>
          <w:trHeight w:val="503"/>
        </w:trPr>
        <w:tc>
          <w:tcPr>
            <w:tcW w:w="145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00"/>
            <w:vAlign w:val="center"/>
          </w:tcPr>
          <w:p w:rsidR="00BD7746" w:rsidRDefault="00BD7746" w:rsidP="006575B1">
            <w:pPr>
              <w:spacing w:after="102" w:line="259" w:lineRule="auto"/>
              <w:ind w:left="0" w:right="47" w:firstLine="0"/>
              <w:jc w:val="center"/>
            </w:pPr>
            <w:r w:rsidRPr="006B4E08">
              <w:rPr>
                <w:rFonts w:asciiTheme="minorHAnsi" w:eastAsia="Calibri" w:hAnsiTheme="minorHAnsi" w:cs="Calibri"/>
                <w:i/>
                <w:sz w:val="20"/>
                <w:szCs w:val="20"/>
              </w:rPr>
              <w:t>Projekty niespełniające kryteriów merytorycznych ogólnych i kryteriów merytorycznych specyficznych obligatoryjnych są odrzucane i nie podlegają dalszej ocenie</w:t>
            </w:r>
            <w:r w:rsidR="006F20C3">
              <w:rPr>
                <w:rFonts w:ascii="Calibri" w:eastAsia="Calibri" w:hAnsi="Calibri" w:cs="Calibri"/>
                <w:i/>
                <w:sz w:val="20"/>
              </w:rPr>
              <w:t>.</w:t>
            </w:r>
            <w:r>
              <w:rPr>
                <w:rFonts w:ascii="Calibri" w:eastAsia="Calibri" w:hAnsi="Calibri" w:cs="Calibri"/>
                <w:b/>
                <w:sz w:val="20"/>
              </w:rPr>
              <w:t xml:space="preserve">KRYTERIA MERYTORYCZNE (PUNKTOWE) </w:t>
            </w:r>
          </w:p>
          <w:p w:rsidR="00BD7746" w:rsidRDefault="00BD7746" w:rsidP="006575B1">
            <w:pPr>
              <w:spacing w:after="0" w:line="259" w:lineRule="auto"/>
              <w:ind w:left="0" w:right="42" w:firstLine="0"/>
              <w:jc w:val="center"/>
            </w:pPr>
            <w:r>
              <w:rPr>
                <w:rFonts w:ascii="Calibri" w:eastAsia="Calibri" w:hAnsi="Calibri" w:cs="Calibri"/>
                <w:b/>
                <w:sz w:val="20"/>
              </w:rPr>
              <w:t>(wymagane minimum 60%)</w:t>
            </w:r>
            <w:r>
              <w:rPr>
                <w:rFonts w:ascii="Calibri" w:eastAsia="Calibri" w:hAnsi="Calibri" w:cs="Calibri"/>
                <w:sz w:val="20"/>
              </w:rPr>
              <w:t xml:space="preserve"> </w:t>
            </w:r>
          </w:p>
        </w:tc>
      </w:tr>
      <w:tr w:rsidR="00BD7746" w:rsidTr="006B4E08">
        <w:tblPrEx>
          <w:tblCellMar>
            <w:top w:w="164" w:type="dxa"/>
            <w:bottom w:w="7" w:type="dxa"/>
            <w:right w:w="65" w:type="dxa"/>
          </w:tblCellMar>
        </w:tblPrEx>
        <w:trPr>
          <w:gridAfter w:val="1"/>
          <w:wAfter w:w="612" w:type="dxa"/>
          <w:trHeight w:val="749"/>
        </w:trPr>
        <w:tc>
          <w:tcPr>
            <w:tcW w:w="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00"/>
            <w:vAlign w:val="center"/>
          </w:tcPr>
          <w:p w:rsidR="00BD7746" w:rsidRDefault="00BD7746" w:rsidP="006575B1">
            <w:pPr>
              <w:spacing w:after="0" w:line="259" w:lineRule="auto"/>
              <w:ind w:left="0" w:right="45" w:firstLine="0"/>
              <w:jc w:val="center"/>
            </w:pPr>
            <w:r>
              <w:rPr>
                <w:rFonts w:ascii="Calibri" w:eastAsia="Calibri" w:hAnsi="Calibri" w:cs="Calibri"/>
                <w:b/>
                <w:sz w:val="20"/>
              </w:rPr>
              <w:t xml:space="preserve">LP. </w:t>
            </w:r>
          </w:p>
        </w:tc>
        <w:tc>
          <w:tcPr>
            <w:tcW w:w="3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00"/>
            <w:vAlign w:val="center"/>
          </w:tcPr>
          <w:p w:rsidR="00BD7746" w:rsidRDefault="00BD7746" w:rsidP="006575B1">
            <w:pPr>
              <w:spacing w:after="0" w:line="259" w:lineRule="auto"/>
              <w:ind w:left="0" w:right="52" w:firstLine="0"/>
              <w:jc w:val="center"/>
            </w:pPr>
            <w:r>
              <w:rPr>
                <w:rFonts w:ascii="Calibri" w:eastAsia="Calibri" w:hAnsi="Calibri" w:cs="Calibri"/>
                <w:b/>
                <w:sz w:val="20"/>
              </w:rPr>
              <w:t xml:space="preserve">NAZWA KRYTERIUM </w:t>
            </w:r>
          </w:p>
        </w:tc>
        <w:tc>
          <w:tcPr>
            <w:tcW w:w="7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00"/>
            <w:vAlign w:val="center"/>
          </w:tcPr>
          <w:p w:rsidR="00BD7746" w:rsidRDefault="00BD7746" w:rsidP="006575B1">
            <w:pPr>
              <w:spacing w:after="0" w:line="259" w:lineRule="auto"/>
              <w:ind w:left="0" w:right="45" w:firstLine="0"/>
              <w:jc w:val="center"/>
            </w:pPr>
            <w:r>
              <w:rPr>
                <w:rFonts w:ascii="Calibri" w:eastAsia="Calibri" w:hAnsi="Calibri" w:cs="Calibri"/>
                <w:b/>
                <w:sz w:val="20"/>
              </w:rPr>
              <w:t xml:space="preserve">DEFINICJA KRYTERIUM  </w:t>
            </w: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00"/>
            <w:vAlign w:val="center"/>
          </w:tcPr>
          <w:p w:rsidR="00BD7746" w:rsidRDefault="00BD7746" w:rsidP="006575B1">
            <w:pPr>
              <w:spacing w:after="0" w:line="259" w:lineRule="auto"/>
              <w:ind w:left="0" w:right="46" w:firstLine="0"/>
              <w:jc w:val="center"/>
            </w:pPr>
            <w:r>
              <w:rPr>
                <w:rFonts w:ascii="Calibri" w:eastAsia="Calibri" w:hAnsi="Calibri" w:cs="Calibri"/>
                <w:b/>
                <w:sz w:val="20"/>
              </w:rPr>
              <w:t xml:space="preserve">OPIS ZNACZENIA KRYTERIUM </w:t>
            </w:r>
          </w:p>
        </w:tc>
      </w:tr>
      <w:tr w:rsidR="00BD7746" w:rsidRPr="006F20C3" w:rsidTr="006B4E08">
        <w:tblPrEx>
          <w:tblCellMar>
            <w:top w:w="164" w:type="dxa"/>
            <w:bottom w:w="7" w:type="dxa"/>
            <w:right w:w="65" w:type="dxa"/>
          </w:tblCellMar>
        </w:tblPrEx>
        <w:trPr>
          <w:gridAfter w:val="1"/>
          <w:wAfter w:w="612" w:type="dxa"/>
          <w:trHeight w:val="929"/>
        </w:trPr>
        <w:tc>
          <w:tcPr>
            <w:tcW w:w="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D7746" w:rsidRPr="006B4E08" w:rsidRDefault="00BD7746" w:rsidP="006B4E08">
            <w:pPr>
              <w:spacing w:after="0" w:line="259" w:lineRule="auto"/>
              <w:ind w:left="0" w:right="41" w:firstLine="0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>1.</w:t>
            </w:r>
          </w:p>
        </w:tc>
        <w:tc>
          <w:tcPr>
            <w:tcW w:w="3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746" w:rsidRPr="006B4E08" w:rsidRDefault="008D1C2A" w:rsidP="006575B1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Poziom wkładu własnego</w:t>
            </w:r>
            <w:r w:rsidRPr="006B4E08" w:rsidDel="008D1C2A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</w:tc>
        <w:tc>
          <w:tcPr>
            <w:tcW w:w="7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1C2A" w:rsidRPr="006B4E08" w:rsidRDefault="008D1C2A" w:rsidP="008D1C2A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Ocenie podlega zadeklarowany przez Wnioskodawcę</w:t>
            </w:r>
          </w:p>
          <w:p w:rsidR="008D1C2A" w:rsidRPr="006B4E08" w:rsidRDefault="008D1C2A" w:rsidP="008D1C2A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(i </w:t>
            </w:r>
            <w:r w:rsidR="005124F7" w:rsidRPr="006F20C3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partnerów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jeśli dotyczy) poziom wkładu własnego, wg</w:t>
            </w:r>
          </w:p>
          <w:p w:rsidR="008D1C2A" w:rsidRPr="006B4E08" w:rsidRDefault="008D1C2A" w:rsidP="008D1C2A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następującej punktacji:</w:t>
            </w:r>
          </w:p>
          <w:p w:rsidR="008D1C2A" w:rsidRPr="006B4E08" w:rsidRDefault="005124F7" w:rsidP="006B4E08">
            <w:pPr>
              <w:pStyle w:val="Akapitzlist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268" w:right="0" w:hanging="268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Symbol"/>
                <w:color w:val="auto"/>
                <w:sz w:val="20"/>
                <w:szCs w:val="20"/>
                <w:lang w:eastAsia="en-US"/>
              </w:rPr>
              <w:t>0</w:t>
            </w:r>
            <w:r w:rsidR="008D1C2A"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-15 % – 0 pkt</w:t>
            </w:r>
          </w:p>
          <w:p w:rsidR="008D1C2A" w:rsidRPr="006B4E08" w:rsidRDefault="008D1C2A" w:rsidP="006B4E08">
            <w:pPr>
              <w:pStyle w:val="Akapitzlist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268" w:right="0" w:hanging="268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pow. 15-16 % – 1 pkt</w:t>
            </w:r>
          </w:p>
          <w:p w:rsidR="008D1C2A" w:rsidRPr="006B4E08" w:rsidRDefault="008D1C2A" w:rsidP="006B4E08">
            <w:pPr>
              <w:pStyle w:val="Akapitzlist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268" w:right="0" w:hanging="268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pow. 16-17 % – 2 pkt</w:t>
            </w:r>
          </w:p>
          <w:p w:rsidR="008D1C2A" w:rsidRPr="006B4E08" w:rsidRDefault="005124F7" w:rsidP="006B4E08">
            <w:pPr>
              <w:pStyle w:val="Akapitzlist"/>
              <w:numPr>
                <w:ilvl w:val="0"/>
                <w:numId w:val="35"/>
              </w:numPr>
              <w:spacing w:after="121" w:line="241" w:lineRule="auto"/>
              <w:ind w:left="268" w:right="49" w:hanging="268"/>
              <w:rPr>
                <w:rFonts w:asciiTheme="minorHAnsi" w:eastAsia="Calibri" w:hAnsiTheme="minorHAnsi" w:cs="Calibri"/>
                <w:sz w:val="20"/>
                <w:szCs w:val="20"/>
              </w:rPr>
            </w:pPr>
            <w:r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p</w:t>
            </w:r>
            <w:r w:rsidR="008D1C2A"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ow. 17 % – 3 pkt</w:t>
            </w:r>
            <w:r w:rsidR="008D1C2A" w:rsidRPr="006B4E08" w:rsidDel="008D1C2A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  <w:p w:rsidR="00BD7746" w:rsidRPr="006B4E08" w:rsidRDefault="00BD7746" w:rsidP="006575B1">
            <w:pPr>
              <w:spacing w:after="0" w:line="259" w:lineRule="auto"/>
              <w:ind w:left="1" w:right="0" w:firstLine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C2A" w:rsidRPr="006B4E08" w:rsidRDefault="008D1C2A" w:rsidP="008D1C2A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Kryterium punktowe - przyznanie 0</w:t>
            </w:r>
          </w:p>
          <w:p w:rsidR="008D1C2A" w:rsidRPr="006B4E08" w:rsidRDefault="008D1C2A" w:rsidP="008D1C2A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punktów nie dyskwalifikuje z możliwości</w:t>
            </w:r>
          </w:p>
          <w:p w:rsidR="008D1C2A" w:rsidRPr="006B4E08" w:rsidRDefault="008D1C2A" w:rsidP="008D1C2A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uzyskania dofinansowania.</w:t>
            </w:r>
          </w:p>
          <w:p w:rsidR="008D1C2A" w:rsidRPr="006B4E08" w:rsidRDefault="008D1C2A" w:rsidP="008D1C2A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Maksymalnie w tym kryterium projekt może</w:t>
            </w:r>
          </w:p>
          <w:p w:rsidR="008D1C2A" w:rsidRPr="006B4E08" w:rsidRDefault="008D1C2A" w:rsidP="008D1C2A">
            <w:pPr>
              <w:spacing w:after="98" w:line="289" w:lineRule="auto"/>
              <w:ind w:left="1" w:right="0" w:firstLine="0"/>
              <w:jc w:val="left"/>
              <w:rPr>
                <w:rFonts w:asciiTheme="minorHAnsi" w:eastAsia="Calibri" w:hAnsiTheme="minorHAnsi" w:cs="Calibri"/>
                <w:sz w:val="20"/>
                <w:szCs w:val="20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uzyskać 3 pkt</w:t>
            </w:r>
          </w:p>
          <w:p w:rsidR="00BD7746" w:rsidRPr="006B4E08" w:rsidRDefault="00BD7746" w:rsidP="006575B1">
            <w:pPr>
              <w:spacing w:after="0" w:line="259" w:lineRule="auto"/>
              <w:ind w:left="1" w:right="0" w:firstLine="0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</w:tc>
      </w:tr>
      <w:tr w:rsidR="00BD7746" w:rsidRPr="006F20C3" w:rsidTr="006B4E08">
        <w:tblPrEx>
          <w:tblCellMar>
            <w:top w:w="45" w:type="dxa"/>
            <w:left w:w="108" w:type="dxa"/>
            <w:bottom w:w="43" w:type="dxa"/>
          </w:tblCellMar>
        </w:tblPrEx>
        <w:trPr>
          <w:gridAfter w:val="1"/>
          <w:wAfter w:w="612" w:type="dxa"/>
          <w:trHeight w:val="1473"/>
        </w:trPr>
        <w:tc>
          <w:tcPr>
            <w:tcW w:w="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D7746" w:rsidRPr="006B4E08" w:rsidRDefault="00BD7746" w:rsidP="006B4E08">
            <w:pPr>
              <w:spacing w:after="0" w:line="259" w:lineRule="auto"/>
              <w:ind w:left="0" w:right="40" w:firstLine="0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</w:tc>
        <w:tc>
          <w:tcPr>
            <w:tcW w:w="3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D1C2A" w:rsidRPr="006B4E08" w:rsidRDefault="008D1C2A" w:rsidP="006B4E08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Dostępność dla innych </w:t>
            </w:r>
            <w:r w:rsidR="00155370"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szkół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/ </w:t>
            </w:r>
            <w:r w:rsidR="00155370"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placówek</w:t>
            </w:r>
            <w:r w:rsidR="00CA36A1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oświatowych</w:t>
            </w:r>
            <w:r w:rsidRPr="006B4E08" w:rsidDel="008D1C2A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  <w:p w:rsidR="00BD7746" w:rsidRPr="006B4E08" w:rsidRDefault="00BD7746" w:rsidP="008D1C2A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D1C2A" w:rsidRPr="006B4E08" w:rsidRDefault="008D1C2A" w:rsidP="008D1C2A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Projekt zakłada stworzenie nowy</w:t>
            </w:r>
            <w:r w:rsidR="00CA36A1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ch lub doposażenie istniejących pracowni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międzyszkolnych i/lub</w:t>
            </w:r>
            <w:r w:rsidR="00CA36A1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infrastruktury sportowej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zlokalizowanych w szkol</w:t>
            </w:r>
            <w:r w:rsidR="00CA36A1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e lub placówce systemu oświaty,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podlegającej pod konkretny or</w:t>
            </w:r>
            <w:r w:rsidR="00CA36A1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gan prowadzący i dostępnych dla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szkół lub placówek oświatowych funkcjonujących w ramach tego</w:t>
            </w:r>
          </w:p>
          <w:p w:rsidR="008D1C2A" w:rsidRPr="006B4E08" w:rsidRDefault="008D1C2A" w:rsidP="008D1C2A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organu.</w:t>
            </w:r>
          </w:p>
          <w:p w:rsidR="008D1C2A" w:rsidRPr="006B4E08" w:rsidRDefault="008D1C2A" w:rsidP="008D1C2A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Kryterium będzie weryfikowane na podstawie st</w:t>
            </w:r>
            <w:r w:rsidR="00CA36A1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udium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wykonalności, gdzie Wniosk</w:t>
            </w:r>
            <w:r w:rsidR="00CA36A1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odawca zobowiązany jest zawrzeć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informacje umożliwiające ocenę wskazanego kryterium.</w:t>
            </w:r>
          </w:p>
          <w:p w:rsidR="00CA36A1" w:rsidRDefault="00CA36A1" w:rsidP="008D1C2A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</w:p>
          <w:p w:rsidR="008D1C2A" w:rsidRPr="006B4E08" w:rsidRDefault="008D1C2A" w:rsidP="008D1C2A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W ramach kryterium można przyznać następujące punkty:</w:t>
            </w:r>
          </w:p>
          <w:p w:rsidR="008D1C2A" w:rsidRPr="006B4E08" w:rsidRDefault="008D1C2A" w:rsidP="006B4E08">
            <w:pPr>
              <w:pStyle w:val="Akapitzlist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266" w:right="0" w:hanging="284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Wnioskodawca nie zaplanował dostępności powstałej w</w:t>
            </w:r>
            <w:r w:rsidR="00CA36A1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ramach projektu infrastruktury dla innych szkół/ placówek</w:t>
            </w:r>
            <w:r w:rsidR="00CA36A1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oświatowych–0 pkt</w:t>
            </w:r>
          </w:p>
          <w:p w:rsidR="008D1C2A" w:rsidRPr="006B4E08" w:rsidRDefault="008D1C2A" w:rsidP="006B4E08">
            <w:pPr>
              <w:pStyle w:val="Akapitzlist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266" w:right="0" w:hanging="266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Wnioskodawca zaplanował dostępność powstałej w ramach</w:t>
            </w:r>
          </w:p>
          <w:p w:rsidR="008D1C2A" w:rsidRPr="006B4E08" w:rsidRDefault="008D1C2A" w:rsidP="008D1C2A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projektu infrastruktury dla innych szkół/ placówek</w:t>
            </w:r>
          </w:p>
          <w:p w:rsidR="008D1C2A" w:rsidRPr="006B4E08" w:rsidRDefault="008D1C2A" w:rsidP="008D1C2A">
            <w:pPr>
              <w:spacing w:after="163" w:line="277" w:lineRule="auto"/>
              <w:ind w:left="2" w:right="52" w:firstLine="0"/>
              <w:rPr>
                <w:rFonts w:asciiTheme="minorHAnsi" w:eastAsia="Calibri" w:hAnsiTheme="minorHAnsi" w:cs="Calibri"/>
                <w:sz w:val="20"/>
                <w:szCs w:val="20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oświatowych – 2 pkt</w:t>
            </w:r>
          </w:p>
          <w:p w:rsidR="00BD7746" w:rsidRPr="006B4E08" w:rsidRDefault="00BD7746" w:rsidP="006575B1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155370" w:rsidRPr="006B4E08" w:rsidRDefault="00155370" w:rsidP="0015537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lastRenderedPageBreak/>
              <w:t>Kryterium punktowe przyznanie 0 punktów</w:t>
            </w:r>
          </w:p>
          <w:p w:rsidR="00155370" w:rsidRPr="006B4E08" w:rsidRDefault="00155370" w:rsidP="0015537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nie dyskwalifikuje z możliwości uzyskania</w:t>
            </w:r>
          </w:p>
          <w:p w:rsidR="00155370" w:rsidRPr="006B4E08" w:rsidRDefault="00155370" w:rsidP="0015537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dofinansowania.</w:t>
            </w:r>
          </w:p>
          <w:p w:rsidR="00155370" w:rsidRPr="006B4E08" w:rsidRDefault="00155370" w:rsidP="0015537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Maksymalnie w tym kryterium projekt może</w:t>
            </w:r>
          </w:p>
          <w:p w:rsidR="00155370" w:rsidRPr="006B4E08" w:rsidRDefault="00155370" w:rsidP="00155370">
            <w:pPr>
              <w:spacing w:after="0" w:line="277" w:lineRule="auto"/>
              <w:ind w:left="0" w:right="0" w:firstLine="0"/>
              <w:jc w:val="left"/>
              <w:rPr>
                <w:rFonts w:asciiTheme="minorHAnsi" w:eastAsia="Calibri" w:hAnsiTheme="minorHAnsi" w:cs="Calibri"/>
                <w:sz w:val="20"/>
                <w:szCs w:val="20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uzyskać 2 pkt</w:t>
            </w:r>
          </w:p>
          <w:p w:rsidR="00BD7746" w:rsidRPr="006B4E08" w:rsidRDefault="00BD7746" w:rsidP="006575B1">
            <w:pPr>
              <w:spacing w:after="0" w:line="259" w:lineRule="auto"/>
              <w:ind w:left="0" w:right="0" w:firstLine="0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</w:tc>
      </w:tr>
      <w:tr w:rsidR="00BD7746" w:rsidRPr="006F20C3" w:rsidTr="006B4E08">
        <w:tblPrEx>
          <w:tblCellMar>
            <w:top w:w="45" w:type="dxa"/>
            <w:left w:w="108" w:type="dxa"/>
            <w:bottom w:w="43" w:type="dxa"/>
          </w:tblCellMar>
        </w:tblPrEx>
        <w:trPr>
          <w:gridAfter w:val="1"/>
          <w:wAfter w:w="612" w:type="dxa"/>
          <w:trHeight w:val="2748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746" w:rsidRPr="006B4E08" w:rsidRDefault="00BD7746" w:rsidP="006575B1">
            <w:pPr>
              <w:spacing w:after="0" w:line="259" w:lineRule="auto"/>
              <w:ind w:left="0" w:right="40" w:firstLine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3. </w:t>
            </w:r>
          </w:p>
        </w:tc>
        <w:tc>
          <w:tcPr>
            <w:tcW w:w="3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370" w:rsidRPr="006B4E08" w:rsidRDefault="00155370" w:rsidP="006B4E08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Poszerz</w:t>
            </w:r>
            <w:r w:rsidR="007E031A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enie oferty edukacyjnej szkoły/ placó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wki</w:t>
            </w:r>
          </w:p>
          <w:p w:rsidR="00BD7746" w:rsidRPr="006B4E08" w:rsidRDefault="00BD7746" w:rsidP="006575B1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370" w:rsidRPr="006B4E08" w:rsidRDefault="00155370" w:rsidP="0015537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sz w:val="20"/>
                <w:szCs w:val="20"/>
                <w:lang w:eastAsia="en-US"/>
              </w:rPr>
              <w:t>W przypadku wykazan</w:t>
            </w:r>
            <w:r w:rsidR="007E031A">
              <w:rPr>
                <w:rFonts w:asciiTheme="minorHAnsi" w:eastAsiaTheme="minorHAnsi" w:hAnsiTheme="minorHAnsi" w:cs="Calibri"/>
                <w:sz w:val="20"/>
                <w:szCs w:val="20"/>
                <w:lang w:eastAsia="en-US"/>
              </w:rPr>
              <w:t xml:space="preserve">ia przez Wnioskodawcę w studium </w:t>
            </w:r>
            <w:r w:rsidRPr="006B4E08">
              <w:rPr>
                <w:rFonts w:asciiTheme="minorHAnsi" w:eastAsiaTheme="minorHAnsi" w:hAnsiTheme="minorHAnsi" w:cs="Calibri"/>
                <w:sz w:val="20"/>
                <w:szCs w:val="20"/>
                <w:lang w:eastAsia="en-US"/>
              </w:rPr>
              <w:t>wykonalności, że inwestyc</w:t>
            </w:r>
            <w:r w:rsidR="007E031A">
              <w:rPr>
                <w:rFonts w:asciiTheme="minorHAnsi" w:eastAsiaTheme="minorHAnsi" w:hAnsiTheme="minorHAnsi" w:cs="Calibri"/>
                <w:sz w:val="20"/>
                <w:szCs w:val="20"/>
                <w:lang w:eastAsia="en-US"/>
              </w:rPr>
              <w:t xml:space="preserve">je w ramach projektu pozwolą na </w:t>
            </w:r>
            <w:r w:rsidRPr="006B4E08">
              <w:rPr>
                <w:rFonts w:asciiTheme="minorHAnsi" w:eastAsiaTheme="minorHAnsi" w:hAnsiTheme="minorHAnsi" w:cs="Calibri"/>
                <w:sz w:val="20"/>
                <w:szCs w:val="20"/>
                <w:lang w:eastAsia="en-US"/>
              </w:rPr>
              <w:t>poszerzenie oferty edukacyjn</w:t>
            </w:r>
            <w:r w:rsidR="007E031A">
              <w:rPr>
                <w:rFonts w:asciiTheme="minorHAnsi" w:eastAsiaTheme="minorHAnsi" w:hAnsiTheme="minorHAnsi" w:cs="Calibri"/>
                <w:sz w:val="20"/>
                <w:szCs w:val="20"/>
                <w:lang w:eastAsia="en-US"/>
              </w:rPr>
              <w:t xml:space="preserve">ej placówki (oferta kształcenia </w:t>
            </w:r>
            <w:r w:rsidRPr="006B4E08">
              <w:rPr>
                <w:rFonts w:asciiTheme="minorHAnsi" w:eastAsiaTheme="minorHAnsi" w:hAnsiTheme="minorHAnsi" w:cs="Calibri"/>
                <w:sz w:val="20"/>
                <w:szCs w:val="20"/>
                <w:lang w:eastAsia="en-US"/>
              </w:rPr>
              <w:t>wykraczać będzie poza dotychczas realizowaną, np. nowe, tzn.</w:t>
            </w:r>
          </w:p>
          <w:p w:rsidR="007E031A" w:rsidRDefault="00155370" w:rsidP="0015537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sz w:val="20"/>
                <w:szCs w:val="20"/>
                <w:lang w:eastAsia="en-US"/>
              </w:rPr>
              <w:t>nierealizowane w okresie osta</w:t>
            </w:r>
            <w:r w:rsidR="007E031A">
              <w:rPr>
                <w:rFonts w:asciiTheme="minorHAnsi" w:eastAsiaTheme="minorHAnsi" w:hAnsiTheme="minorHAnsi" w:cs="Calibri"/>
                <w:sz w:val="20"/>
                <w:szCs w:val="20"/>
                <w:lang w:eastAsia="en-US"/>
              </w:rPr>
              <w:t xml:space="preserve">tnich 12-m-cy licząc od momentu </w:t>
            </w:r>
            <w:r w:rsidRPr="006B4E08">
              <w:rPr>
                <w:rFonts w:asciiTheme="minorHAnsi" w:eastAsiaTheme="minorHAnsi" w:hAnsiTheme="minorHAnsi" w:cs="Calibri"/>
                <w:sz w:val="20"/>
                <w:szCs w:val="20"/>
                <w:lang w:eastAsia="en-US"/>
              </w:rPr>
              <w:t>złoże</w:t>
            </w:r>
            <w:r w:rsidR="007E031A">
              <w:rPr>
                <w:rFonts w:asciiTheme="minorHAnsi" w:eastAsiaTheme="minorHAnsi" w:hAnsiTheme="minorHAnsi" w:cs="Calibri"/>
                <w:sz w:val="20"/>
                <w:szCs w:val="20"/>
                <w:lang w:eastAsia="en-US"/>
              </w:rPr>
              <w:t>nia wniosku, zajęcia dodatkowe).</w:t>
            </w:r>
          </w:p>
          <w:p w:rsidR="00155370" w:rsidRPr="006B4E08" w:rsidRDefault="00155370" w:rsidP="0015537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sz w:val="20"/>
                <w:szCs w:val="20"/>
                <w:lang w:eastAsia="en-US"/>
              </w:rPr>
              <w:t>W ramach kryterium można przyznać następujące punkty:</w:t>
            </w:r>
          </w:p>
          <w:p w:rsidR="00155370" w:rsidRPr="006B4E08" w:rsidRDefault="00155370" w:rsidP="006B4E08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266" w:right="0" w:hanging="266"/>
              <w:jc w:val="left"/>
              <w:rPr>
                <w:rFonts w:asciiTheme="minorHAnsi" w:eastAsiaTheme="minorHAnsi" w:hAnsiTheme="minorHAnsi" w:cs="Calibri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sz w:val="20"/>
                <w:szCs w:val="20"/>
                <w:lang w:eastAsia="en-US"/>
              </w:rPr>
              <w:t>Wnioskodawca nie zaplanował w ramach projektu</w:t>
            </w:r>
            <w:r w:rsidR="007E031A">
              <w:rPr>
                <w:rFonts w:asciiTheme="minorHAnsi" w:eastAsiaTheme="minorHAnsi" w:hAnsiTheme="minorHAnsi" w:cs="Calibri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sz w:val="20"/>
                <w:szCs w:val="20"/>
                <w:lang w:eastAsia="en-US"/>
              </w:rPr>
              <w:t xml:space="preserve">poszerzenia oferty edukacyjnej szkoły/ </w:t>
            </w:r>
            <w:r w:rsidR="007E031A" w:rsidRPr="006B4E08">
              <w:rPr>
                <w:rFonts w:asciiTheme="minorHAnsi" w:eastAsiaTheme="minorHAnsi" w:hAnsiTheme="minorHAnsi" w:cs="Calibri"/>
                <w:sz w:val="20"/>
                <w:szCs w:val="20"/>
                <w:lang w:eastAsia="en-US"/>
              </w:rPr>
              <w:t>placówki</w:t>
            </w:r>
            <w:r w:rsidRPr="006B4E08">
              <w:rPr>
                <w:rFonts w:asciiTheme="minorHAnsi" w:eastAsiaTheme="minorHAnsi" w:hAnsiTheme="minorHAnsi" w:cs="Calibri"/>
                <w:sz w:val="20"/>
                <w:szCs w:val="20"/>
                <w:lang w:eastAsia="en-US"/>
              </w:rPr>
              <w:t xml:space="preserve"> o nowe</w:t>
            </w:r>
            <w:r w:rsidR="007E031A">
              <w:rPr>
                <w:rFonts w:asciiTheme="minorHAnsi" w:eastAsiaTheme="minorHAnsi" w:hAnsiTheme="minorHAnsi" w:cs="Calibri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sz w:val="20"/>
                <w:szCs w:val="20"/>
                <w:lang w:eastAsia="en-US"/>
              </w:rPr>
              <w:t>zajęcia dodatkowe – 0 pkt</w:t>
            </w:r>
          </w:p>
          <w:p w:rsidR="00155370" w:rsidRPr="006B4E08" w:rsidRDefault="00155370" w:rsidP="006B4E08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266" w:right="0" w:hanging="284"/>
              <w:jc w:val="left"/>
              <w:rPr>
                <w:rFonts w:asciiTheme="minorHAnsi" w:eastAsiaTheme="minorHAnsi" w:hAnsiTheme="minorHAnsi" w:cs="Calibri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sz w:val="20"/>
                <w:szCs w:val="20"/>
                <w:lang w:eastAsia="en-US"/>
              </w:rPr>
              <w:t>Wnioskodawca zaplanował w ramach projektu poszerzenie</w:t>
            </w:r>
            <w:r w:rsidR="007E031A">
              <w:rPr>
                <w:rFonts w:asciiTheme="minorHAnsi" w:eastAsiaTheme="minorHAnsi" w:hAnsiTheme="minorHAnsi" w:cs="Calibri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sz w:val="20"/>
                <w:szCs w:val="20"/>
                <w:lang w:eastAsia="en-US"/>
              </w:rPr>
              <w:t xml:space="preserve">oferty edukacyjnej szkoły/ </w:t>
            </w:r>
            <w:r w:rsidR="007E031A" w:rsidRPr="007E031A">
              <w:rPr>
                <w:rFonts w:asciiTheme="minorHAnsi" w:eastAsiaTheme="minorHAnsi" w:hAnsiTheme="minorHAnsi" w:cs="Calibri"/>
                <w:sz w:val="20"/>
                <w:szCs w:val="20"/>
                <w:lang w:eastAsia="en-US"/>
              </w:rPr>
              <w:t>placówki</w:t>
            </w:r>
            <w:r w:rsidRPr="006B4E08">
              <w:rPr>
                <w:rFonts w:asciiTheme="minorHAnsi" w:eastAsiaTheme="minorHAnsi" w:hAnsiTheme="minorHAnsi" w:cs="Calibri"/>
                <w:sz w:val="20"/>
                <w:szCs w:val="20"/>
                <w:lang w:eastAsia="en-US"/>
              </w:rPr>
              <w:t xml:space="preserve"> o nowe zajęcia</w:t>
            </w:r>
            <w:r w:rsidR="007E031A">
              <w:rPr>
                <w:rFonts w:asciiTheme="minorHAnsi" w:eastAsiaTheme="minorHAnsi" w:hAnsiTheme="minorHAnsi" w:cs="Calibri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sz w:val="20"/>
                <w:szCs w:val="20"/>
                <w:lang w:eastAsia="en-US"/>
              </w:rPr>
              <w:t>dodatkowe – 2 pkt</w:t>
            </w:r>
          </w:p>
          <w:p w:rsidR="00155370" w:rsidRPr="006B4E08" w:rsidRDefault="00155370" w:rsidP="006B4E08">
            <w:pPr>
              <w:spacing w:after="0" w:line="259" w:lineRule="auto"/>
              <w:ind w:left="226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370" w:rsidRPr="006B4E08" w:rsidRDefault="00155370" w:rsidP="0015537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Kryterium punktowe przyznanie 0 punktów</w:t>
            </w:r>
          </w:p>
          <w:p w:rsidR="00155370" w:rsidRPr="006B4E08" w:rsidRDefault="00155370" w:rsidP="0015537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nie dyskwalifikuje z możliwości uzyskania</w:t>
            </w:r>
          </w:p>
          <w:p w:rsidR="00155370" w:rsidRPr="006B4E08" w:rsidRDefault="00155370" w:rsidP="0015537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dofinansowania.</w:t>
            </w:r>
          </w:p>
          <w:p w:rsidR="00155370" w:rsidRPr="006B4E08" w:rsidRDefault="00155370" w:rsidP="0015537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Maksymalnie w tym kryterium projekt może</w:t>
            </w:r>
          </w:p>
          <w:p w:rsidR="00155370" w:rsidRPr="006B4E08" w:rsidRDefault="00155370" w:rsidP="00155370">
            <w:pPr>
              <w:spacing w:after="196" w:line="278" w:lineRule="auto"/>
              <w:ind w:left="0" w:right="44" w:firstLine="0"/>
              <w:rPr>
                <w:rFonts w:asciiTheme="minorHAnsi" w:eastAsia="Calibri" w:hAnsiTheme="minorHAnsi" w:cs="Calibri"/>
                <w:sz w:val="20"/>
                <w:szCs w:val="20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uzyskać 2 pkt</w:t>
            </w:r>
          </w:p>
          <w:p w:rsidR="00155370" w:rsidRPr="006B4E08" w:rsidRDefault="00155370" w:rsidP="006575B1">
            <w:pPr>
              <w:spacing w:after="196" w:line="278" w:lineRule="auto"/>
              <w:ind w:left="0" w:right="44" w:firstLine="0"/>
              <w:rPr>
                <w:rFonts w:asciiTheme="minorHAnsi" w:eastAsia="Calibri" w:hAnsiTheme="minorHAnsi" w:cs="Calibri"/>
                <w:sz w:val="20"/>
                <w:szCs w:val="20"/>
              </w:rPr>
            </w:pPr>
          </w:p>
          <w:p w:rsidR="00BD7746" w:rsidRPr="006B4E08" w:rsidRDefault="00BD7746" w:rsidP="006575B1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</w:tc>
      </w:tr>
      <w:tr w:rsidR="00BD7746" w:rsidRPr="006F20C3" w:rsidTr="006B4E08">
        <w:tblPrEx>
          <w:tblCellMar>
            <w:top w:w="45" w:type="dxa"/>
            <w:left w:w="108" w:type="dxa"/>
            <w:bottom w:w="52" w:type="dxa"/>
            <w:right w:w="66" w:type="dxa"/>
          </w:tblCellMar>
        </w:tblPrEx>
        <w:trPr>
          <w:gridAfter w:val="1"/>
          <w:wAfter w:w="612" w:type="dxa"/>
          <w:trHeight w:val="3240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746" w:rsidRPr="006B4E08" w:rsidRDefault="00BD7746" w:rsidP="006575B1">
            <w:pPr>
              <w:spacing w:after="0" w:line="259" w:lineRule="auto"/>
              <w:ind w:left="0" w:right="38" w:firstLine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4. </w:t>
            </w:r>
          </w:p>
        </w:tc>
        <w:tc>
          <w:tcPr>
            <w:tcW w:w="30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370" w:rsidRPr="006B4E08" w:rsidRDefault="00155370" w:rsidP="006575B1">
            <w:pPr>
              <w:spacing w:after="0" w:line="242" w:lineRule="auto"/>
              <w:ind w:left="0" w:right="32" w:firstLine="0"/>
              <w:jc w:val="left"/>
              <w:rPr>
                <w:rFonts w:asciiTheme="minorHAnsi" w:eastAsia="Calibri" w:hAnsiTheme="minorHAnsi" w:cs="Calibri"/>
                <w:sz w:val="20"/>
                <w:szCs w:val="20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Efektywność kosztowa</w:t>
            </w:r>
          </w:p>
          <w:p w:rsidR="00BD7746" w:rsidRPr="006B4E08" w:rsidRDefault="00BD7746" w:rsidP="006575B1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</w:tc>
        <w:tc>
          <w:tcPr>
            <w:tcW w:w="703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370" w:rsidRPr="006B4E08" w:rsidRDefault="00155370" w:rsidP="0015537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Ocenie podlega efektywnoś</w:t>
            </w:r>
            <w:r w:rsidR="007E031A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ć kosztowa planowanego projektu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mierzona jako szacowa</w:t>
            </w:r>
            <w:r w:rsidR="007E031A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na liczba użytkowników wspartej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infrastruktury edukacyjnej w stosunku do całkowitych nakładów</w:t>
            </w:r>
            <w:r w:rsidR="007E031A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na realizację pr</w:t>
            </w:r>
            <w:r w:rsidR="007E031A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ojektu. Ocena dokonywana będzie porównawczo,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wg następującego wzoru:</w:t>
            </w:r>
          </w:p>
          <w:p w:rsidR="00155370" w:rsidRPr="006B4E08" w:rsidRDefault="00155370" w:rsidP="0015537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(Ek0 x 5)/Ekn</w:t>
            </w:r>
          </w:p>
          <w:p w:rsidR="00155370" w:rsidRPr="006B4E08" w:rsidRDefault="00155370" w:rsidP="0015537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Gdzie:</w:t>
            </w:r>
          </w:p>
          <w:p w:rsidR="00155370" w:rsidRPr="006B4E08" w:rsidRDefault="00155370" w:rsidP="0015537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,Italic"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,Italic"/>
                <w:i/>
                <w:iCs/>
                <w:color w:val="auto"/>
                <w:sz w:val="20"/>
                <w:szCs w:val="20"/>
                <w:lang w:eastAsia="en-US"/>
              </w:rPr>
              <w:t>Ek0 = Poziom wskaźnika obliczony dla ocenianego wniosku</w:t>
            </w:r>
          </w:p>
          <w:p w:rsidR="00155370" w:rsidRPr="006B4E08" w:rsidRDefault="00155370" w:rsidP="0015537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,Italic"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,Italic"/>
                <w:i/>
                <w:iCs/>
                <w:color w:val="auto"/>
                <w:sz w:val="20"/>
                <w:szCs w:val="20"/>
                <w:lang w:eastAsia="en-US"/>
              </w:rPr>
              <w:t>o dofinansowanie</w:t>
            </w:r>
          </w:p>
          <w:p w:rsidR="00155370" w:rsidRPr="006B4E08" w:rsidRDefault="00155370" w:rsidP="0015537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,Italic"/>
                <w:i/>
                <w:iCs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,Italic"/>
                <w:i/>
                <w:iCs/>
                <w:color w:val="auto"/>
                <w:sz w:val="20"/>
                <w:szCs w:val="20"/>
                <w:lang w:eastAsia="en-US"/>
              </w:rPr>
              <w:t>Ekn = Poziom wskaźnika obliczonego dla wniosku (złożonego w</w:t>
            </w:r>
          </w:p>
          <w:p w:rsidR="00155370" w:rsidRPr="006B4E08" w:rsidRDefault="00155370" w:rsidP="00155370">
            <w:pPr>
              <w:spacing w:after="61" w:line="241" w:lineRule="auto"/>
              <w:ind w:left="2" w:right="48" w:firstLine="0"/>
              <w:rPr>
                <w:rFonts w:asciiTheme="minorHAnsi" w:eastAsia="Calibri" w:hAnsiTheme="minorHAnsi" w:cs="Calibri"/>
                <w:sz w:val="20"/>
                <w:szCs w:val="20"/>
              </w:rPr>
            </w:pPr>
            <w:r w:rsidRPr="006B4E08">
              <w:rPr>
                <w:rFonts w:asciiTheme="minorHAnsi" w:eastAsiaTheme="minorHAnsi" w:hAnsiTheme="minorHAnsi" w:cs="Calibri,Italic"/>
                <w:i/>
                <w:iCs/>
                <w:color w:val="auto"/>
                <w:sz w:val="20"/>
                <w:szCs w:val="20"/>
                <w:lang w:eastAsia="en-US"/>
              </w:rPr>
              <w:t>tym samym konkursie) o najwyższym poziomie wskaźnika.</w:t>
            </w:r>
          </w:p>
          <w:p w:rsidR="00BD7746" w:rsidRPr="006B4E08" w:rsidRDefault="00BD7746" w:rsidP="006575B1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370" w:rsidRPr="006B4E08" w:rsidRDefault="00155370" w:rsidP="0015537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Kryterium punktowe przyznanie 0 punktów</w:t>
            </w:r>
          </w:p>
          <w:p w:rsidR="00155370" w:rsidRPr="006B4E08" w:rsidRDefault="00155370" w:rsidP="0015537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nie dyskwalifikuje z możliwości uzyskania</w:t>
            </w:r>
          </w:p>
          <w:p w:rsidR="00155370" w:rsidRPr="006B4E08" w:rsidRDefault="00155370" w:rsidP="0015537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dofinansowania.</w:t>
            </w:r>
          </w:p>
          <w:p w:rsidR="00155370" w:rsidRPr="006B4E08" w:rsidRDefault="00155370" w:rsidP="0015537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Maksymalnie w tym kryterium projekt może</w:t>
            </w:r>
          </w:p>
          <w:p w:rsidR="00155370" w:rsidRPr="006B4E08" w:rsidRDefault="00155370" w:rsidP="00155370">
            <w:pPr>
              <w:spacing w:after="0" w:line="277" w:lineRule="auto"/>
              <w:ind w:left="0" w:right="42" w:firstLine="0"/>
              <w:rPr>
                <w:rFonts w:asciiTheme="minorHAnsi" w:eastAsia="Calibri" w:hAnsiTheme="minorHAnsi" w:cs="Calibri"/>
                <w:sz w:val="20"/>
                <w:szCs w:val="20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uzyskać 5 pkt</w:t>
            </w:r>
          </w:p>
          <w:p w:rsidR="00BD7746" w:rsidRPr="006B4E08" w:rsidRDefault="00BD7746" w:rsidP="006575B1">
            <w:pPr>
              <w:spacing w:after="0" w:line="259" w:lineRule="auto"/>
              <w:ind w:left="0" w:right="0" w:firstLine="0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</w:tc>
      </w:tr>
      <w:tr w:rsidR="00BD7746" w:rsidRPr="006F20C3" w:rsidTr="006B4E08">
        <w:tblPrEx>
          <w:tblCellMar>
            <w:top w:w="45" w:type="dxa"/>
            <w:left w:w="108" w:type="dxa"/>
            <w:bottom w:w="52" w:type="dxa"/>
            <w:right w:w="66" w:type="dxa"/>
          </w:tblCellMar>
        </w:tblPrEx>
        <w:trPr>
          <w:gridAfter w:val="1"/>
          <w:wAfter w:w="612" w:type="dxa"/>
          <w:trHeight w:val="764"/>
        </w:trPr>
        <w:tc>
          <w:tcPr>
            <w:tcW w:w="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746" w:rsidRPr="006B4E08" w:rsidRDefault="00BD7746" w:rsidP="006575B1">
            <w:pPr>
              <w:spacing w:after="0" w:line="259" w:lineRule="auto"/>
              <w:ind w:left="0" w:right="38" w:firstLine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lastRenderedPageBreak/>
              <w:t xml:space="preserve">5. </w:t>
            </w:r>
          </w:p>
        </w:tc>
        <w:tc>
          <w:tcPr>
            <w:tcW w:w="3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370" w:rsidRPr="006B4E08" w:rsidRDefault="00155370" w:rsidP="0015537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Realizacja kilku komplementarnych</w:t>
            </w:r>
          </w:p>
          <w:p w:rsidR="00155370" w:rsidRPr="006B4E08" w:rsidRDefault="00784DBE" w:rsidP="00155370">
            <w:pPr>
              <w:spacing w:after="0" w:line="259" w:lineRule="auto"/>
              <w:ind w:left="0" w:right="0" w:firstLine="0"/>
              <w:jc w:val="left"/>
              <w:rPr>
                <w:rFonts w:asciiTheme="minorHAnsi" w:eastAsia="Calibri" w:hAnsiTheme="minorHAnsi" w:cs="Calibri"/>
                <w:sz w:val="20"/>
                <w:szCs w:val="20"/>
              </w:rPr>
            </w:pPr>
            <w:r w:rsidRPr="006F20C3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celów</w:t>
            </w:r>
          </w:p>
          <w:p w:rsidR="00BD7746" w:rsidRPr="006B4E08" w:rsidRDefault="00BD7746" w:rsidP="006575B1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</w:tc>
        <w:tc>
          <w:tcPr>
            <w:tcW w:w="7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370" w:rsidRPr="006B4E08" w:rsidRDefault="00155370" w:rsidP="0015537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Weryfikowane będzie realizowan</w:t>
            </w:r>
            <w:r w:rsidR="006F20C3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ie przez projekt kilku rożnych,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ale uzupełniających się celów </w:t>
            </w:r>
            <w:r w:rsidR="006F20C3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wynikających z analizy sytuacji problemowej.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W ramach kryterium można przyznać następujące punkty:</w:t>
            </w:r>
          </w:p>
          <w:p w:rsidR="00155370" w:rsidRPr="006B4E08" w:rsidRDefault="00155370" w:rsidP="006B4E08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266" w:right="0" w:hanging="313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projekt realizuje jeden cel – 0 pkt</w:t>
            </w:r>
          </w:p>
          <w:p w:rsidR="00155370" w:rsidRPr="006B4E08" w:rsidRDefault="00155370" w:rsidP="006B4E08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266" w:right="0" w:hanging="266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projekt realizuje kilka uzupełniających się celó</w:t>
            </w:r>
            <w:r w:rsidR="00784DBE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w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wymagających odrębnych działań – 1 pkt</w:t>
            </w:r>
          </w:p>
          <w:p w:rsidR="00BD7746" w:rsidRPr="006B4E08" w:rsidRDefault="00BD7746" w:rsidP="006B4E08">
            <w:pPr>
              <w:spacing w:after="0" w:line="259" w:lineRule="auto"/>
              <w:ind w:left="226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370" w:rsidRPr="006B4E08" w:rsidRDefault="00155370" w:rsidP="0015537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Kryterium punktowe przyznanie 0 punktów</w:t>
            </w:r>
          </w:p>
          <w:p w:rsidR="00155370" w:rsidRPr="006B4E08" w:rsidRDefault="00155370" w:rsidP="0015537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nie dyskwalifikuje z możliwości uzyskania</w:t>
            </w:r>
          </w:p>
          <w:p w:rsidR="00155370" w:rsidRPr="006B4E08" w:rsidRDefault="00155370" w:rsidP="0015537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dofinansowania.</w:t>
            </w:r>
          </w:p>
          <w:p w:rsidR="00155370" w:rsidRPr="006B4E08" w:rsidRDefault="00155370" w:rsidP="0015537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Maksymalnie w tym kryterium projekt może</w:t>
            </w:r>
          </w:p>
          <w:p w:rsidR="00155370" w:rsidRPr="006B4E08" w:rsidRDefault="00155370" w:rsidP="00155370">
            <w:pPr>
              <w:spacing w:after="0" w:line="277" w:lineRule="auto"/>
              <w:ind w:left="0" w:right="0" w:firstLine="0"/>
              <w:jc w:val="left"/>
              <w:rPr>
                <w:rFonts w:asciiTheme="minorHAnsi" w:eastAsia="Calibri" w:hAnsiTheme="minorHAnsi" w:cs="Calibri"/>
                <w:sz w:val="20"/>
                <w:szCs w:val="20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uzyskać 1 pkt</w:t>
            </w:r>
          </w:p>
          <w:p w:rsidR="00BD7746" w:rsidRPr="006B4E08" w:rsidRDefault="00BD7746" w:rsidP="006575B1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</w:tc>
      </w:tr>
      <w:tr w:rsidR="00BD7746" w:rsidRPr="006F20C3" w:rsidTr="006B4E08">
        <w:tblPrEx>
          <w:tblCellMar>
            <w:top w:w="45" w:type="dxa"/>
            <w:left w:w="108" w:type="dxa"/>
            <w:bottom w:w="52" w:type="dxa"/>
            <w:right w:w="66" w:type="dxa"/>
          </w:tblCellMar>
        </w:tblPrEx>
        <w:trPr>
          <w:gridAfter w:val="1"/>
          <w:wAfter w:w="612" w:type="dxa"/>
          <w:trHeight w:val="1344"/>
        </w:trPr>
        <w:tc>
          <w:tcPr>
            <w:tcW w:w="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746" w:rsidRPr="006B4E08" w:rsidRDefault="00BD7746" w:rsidP="006575B1">
            <w:pPr>
              <w:spacing w:after="0" w:line="259" w:lineRule="auto"/>
              <w:ind w:left="0" w:right="38" w:firstLine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6. </w:t>
            </w:r>
          </w:p>
        </w:tc>
        <w:tc>
          <w:tcPr>
            <w:tcW w:w="3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370" w:rsidRPr="006B4E08" w:rsidRDefault="00155370" w:rsidP="0015537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Wpływ na rozwiązanie wszystkich</w:t>
            </w:r>
          </w:p>
          <w:p w:rsidR="00155370" w:rsidRPr="006B4E08" w:rsidRDefault="00155370" w:rsidP="0015537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zdiagnozowanych problemów</w:t>
            </w:r>
          </w:p>
          <w:p w:rsidR="00155370" w:rsidRPr="006B4E08" w:rsidRDefault="00155370" w:rsidP="00155370">
            <w:pPr>
              <w:spacing w:after="0" w:line="259" w:lineRule="auto"/>
              <w:ind w:left="0" w:right="0" w:firstLine="0"/>
              <w:jc w:val="left"/>
              <w:rPr>
                <w:rFonts w:asciiTheme="minorHAnsi" w:eastAsia="Calibri" w:hAnsiTheme="minorHAnsi" w:cs="Calibri"/>
                <w:sz w:val="20"/>
                <w:szCs w:val="20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kluczowych interesariuszy</w:t>
            </w:r>
          </w:p>
          <w:p w:rsidR="00BD7746" w:rsidRPr="006B4E08" w:rsidRDefault="00BD7746" w:rsidP="006575B1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4DBE" w:rsidRDefault="00BD7746" w:rsidP="0015537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  <w:r w:rsidR="00155370"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Weryfikowane będzie rozwi</w:t>
            </w:r>
            <w:r w:rsidR="00784DBE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ązanie przez projekt wszystkich </w:t>
            </w:r>
            <w:r w:rsidR="00155370"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naglących probl</w:t>
            </w:r>
            <w:r w:rsidR="00784DBE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emów kluczowych interesariuszy. </w:t>
            </w:r>
            <w:r w:rsidR="00155370"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W ramach kryterium moż</w:t>
            </w:r>
            <w:r w:rsidR="00784DBE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na przyznać następujące punkty:</w:t>
            </w:r>
          </w:p>
          <w:p w:rsidR="00155370" w:rsidRPr="006B4E08" w:rsidRDefault="00155370" w:rsidP="006B4E08">
            <w:pPr>
              <w:pStyle w:val="Akapitzlist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266" w:right="0" w:hanging="284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projekt przyczynia się do rozwiązania wybranych problemów</w:t>
            </w:r>
            <w:r w:rsidR="00784DBE"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kluczowych interesariuszy w obszarze objętym projektem – 0</w:t>
            </w:r>
            <w:r w:rsidR="00784DBE"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pkt</w:t>
            </w:r>
          </w:p>
          <w:p w:rsidR="00BD7746" w:rsidRPr="006B4E08" w:rsidRDefault="00155370" w:rsidP="006B4E08">
            <w:pPr>
              <w:pStyle w:val="Akapitzlist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266" w:right="0" w:hanging="266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projekt przyczynia się do rozwiązania wszystkich</w:t>
            </w:r>
            <w:r w:rsidR="00784DBE"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zdiagnozowanych problemów kluczowych interesariuszy w</w:t>
            </w:r>
            <w:r w:rsidR="00784DBE"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obszarze objętym projektem – 1 pkt</w:t>
            </w:r>
          </w:p>
          <w:p w:rsidR="00BD7746" w:rsidRPr="006B4E08" w:rsidRDefault="00BD7746" w:rsidP="006575B1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370" w:rsidRPr="006B4E08" w:rsidRDefault="00155370" w:rsidP="0015537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Kryterium punktowe - pr</w:t>
            </w:r>
            <w:r w:rsidR="00784DBE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zyznanie 0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punktów </w:t>
            </w:r>
            <w:r w:rsidR="00784DBE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nie dyskwalifikuje z możliwości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uzyskania dofinansowania.</w:t>
            </w:r>
          </w:p>
          <w:p w:rsidR="00155370" w:rsidRPr="006B4E08" w:rsidRDefault="00155370" w:rsidP="0015537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Maksymalnie w tym kryterium projekt może</w:t>
            </w:r>
          </w:p>
          <w:p w:rsidR="00155370" w:rsidRPr="006B4E08" w:rsidRDefault="00155370" w:rsidP="00155370">
            <w:pPr>
              <w:spacing w:after="195" w:line="243" w:lineRule="auto"/>
              <w:ind w:left="0" w:right="0" w:firstLine="0"/>
              <w:jc w:val="left"/>
              <w:rPr>
                <w:rFonts w:asciiTheme="minorHAnsi" w:eastAsia="Calibri" w:hAnsiTheme="minorHAnsi" w:cs="Calibri"/>
                <w:sz w:val="20"/>
                <w:szCs w:val="20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uzyskać 1 pkt</w:t>
            </w:r>
          </w:p>
          <w:p w:rsidR="00BD7746" w:rsidRPr="006B4E08" w:rsidRDefault="00BD7746" w:rsidP="006575B1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</w:tc>
      </w:tr>
      <w:tr w:rsidR="00BD7746" w:rsidRPr="006F20C3" w:rsidTr="006B4E08">
        <w:tblPrEx>
          <w:tblCellMar>
            <w:top w:w="0" w:type="dxa"/>
            <w:left w:w="108" w:type="dxa"/>
            <w:bottom w:w="0" w:type="dxa"/>
            <w:right w:w="23" w:type="dxa"/>
          </w:tblCellMar>
        </w:tblPrEx>
        <w:trPr>
          <w:gridAfter w:val="1"/>
          <w:wAfter w:w="612" w:type="dxa"/>
          <w:trHeight w:val="1234"/>
        </w:trPr>
        <w:tc>
          <w:tcPr>
            <w:tcW w:w="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746" w:rsidRPr="006B4E08" w:rsidRDefault="00BD7746" w:rsidP="006575B1">
            <w:pPr>
              <w:spacing w:after="0" w:line="259" w:lineRule="auto"/>
              <w:ind w:left="0" w:right="40" w:firstLine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7. </w:t>
            </w:r>
          </w:p>
        </w:tc>
        <w:tc>
          <w:tcPr>
            <w:tcW w:w="3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370" w:rsidRPr="006B4E08" w:rsidRDefault="00155370" w:rsidP="006B4E08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Przyc</w:t>
            </w:r>
            <w:r w:rsidR="00784DBE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zynianie się do poprawy jakości edukacji w zakresie kluczowych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kompete</w:t>
            </w:r>
            <w:r w:rsidR="00784DBE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ncji i/lub podniesienia jakości zajęć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sportowych</w:t>
            </w:r>
          </w:p>
          <w:p w:rsidR="00BD7746" w:rsidRPr="006B4E08" w:rsidRDefault="00BD7746" w:rsidP="006575B1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. </w:t>
            </w:r>
          </w:p>
        </w:tc>
        <w:tc>
          <w:tcPr>
            <w:tcW w:w="7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370" w:rsidRPr="006B4E08" w:rsidRDefault="00155370" w:rsidP="0015537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Ocenie podlega przygotowanie oferty w taki sposób, aby:</w:t>
            </w:r>
          </w:p>
          <w:p w:rsidR="00155370" w:rsidRPr="006B4E08" w:rsidRDefault="00155370" w:rsidP="006B4E08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266" w:right="0" w:hanging="284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poprawić jakość kształcenia w zakresie jednej lub kilk</w:t>
            </w:r>
            <w:r w:rsidR="00784DBE"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u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kluczowych kompetencji określonych w Zaleceniach</w:t>
            </w:r>
            <w:r w:rsidR="00784DBE"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Parlamentu Europejskiego i Rady nr 2006/962/WE z dnia</w:t>
            </w:r>
            <w:r w:rsidR="00784DBE"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18 grudnia 2006 r. w sprawie kompetencji kluczowych w</w:t>
            </w:r>
            <w:r w:rsidR="00784DBE"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procesie uczenia się przez całe życie [Dz.U. L 394 z</w:t>
            </w:r>
            <w:r w:rsidR="00784DBE"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30.12.2006]</w:t>
            </w:r>
          </w:p>
          <w:p w:rsidR="006A75ED" w:rsidRPr="006B4E08" w:rsidRDefault="00155370" w:rsidP="0015537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i/lub</w:t>
            </w:r>
          </w:p>
          <w:p w:rsidR="00155370" w:rsidRPr="006B4E08" w:rsidRDefault="00155370" w:rsidP="006B4E08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266" w:right="0" w:hanging="284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podnieść jakość i atrakcyjność zajęć sportowych.</w:t>
            </w:r>
          </w:p>
          <w:p w:rsidR="006A75ED" w:rsidRDefault="006A75ED" w:rsidP="0015537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</w:p>
          <w:p w:rsidR="00155370" w:rsidRPr="006B4E08" w:rsidRDefault="00155370" w:rsidP="0015537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Punkty są przyznawane wielokrotnie za spełnienie każdego</w:t>
            </w:r>
          </w:p>
          <w:p w:rsidR="00155370" w:rsidRPr="006B4E08" w:rsidRDefault="00155370" w:rsidP="0015537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warunku:</w:t>
            </w:r>
          </w:p>
          <w:p w:rsidR="00155370" w:rsidRPr="006B4E08" w:rsidRDefault="00155370" w:rsidP="006B4E08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266" w:right="0" w:hanging="284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projekt przyczynia się do poprawy jakości nauczania w</w:t>
            </w:r>
            <w:r w:rsidR="00784DBE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zakresie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porozumiewania się w języku ojczystym, czyli</w:t>
            </w:r>
            <w:r w:rsidR="00784DBE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zdolności wyrażania i interpretowania pojęć, myśli, uczuć,</w:t>
            </w:r>
            <w:r w:rsidR="00784DBE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="00784DBE"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faktów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i opinii w mowie i piśmie (rozumienie ze słuchu,</w:t>
            </w:r>
            <w:r w:rsidR="00784DBE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mówienie, czytanie i pisanie) oraz językowej interakcji w</w:t>
            </w:r>
            <w:r w:rsidR="00784DBE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odpowiedniej i kreatywnej formie w pełnym zakresie</w:t>
            </w:r>
            <w:r w:rsidR="00784DBE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kontekstów społecznych i kulturowych – 1 pkt</w:t>
            </w:r>
          </w:p>
          <w:p w:rsidR="00155370" w:rsidRPr="006B4E08" w:rsidRDefault="00155370" w:rsidP="006B4E08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266" w:right="0" w:hanging="284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projekt przyczynia się do poprawy jakości nauczania w</w:t>
            </w:r>
            <w:r w:rsidR="00784DBE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zakresie porozumiewania się w językach obcych, co obejmuje</w:t>
            </w:r>
            <w:r w:rsidR="003C5C7B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-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oprócz głównych wymiarów umiejętności porozumiewania</w:t>
            </w:r>
            <w:r w:rsidR="00784DBE"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się w języku ojczystym – mediację i rozumienie różnic</w:t>
            </w:r>
            <w:r w:rsidR="00784DBE"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kulturowych. Stopień biegłości zależy od kilku czynników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lastRenderedPageBreak/>
              <w:t>oraz</w:t>
            </w:r>
            <w:r w:rsidR="00784DBE"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możliwości rozumienia ze słuchu, mówienia, czytania i pisania – 1 pkt</w:t>
            </w:r>
          </w:p>
          <w:p w:rsidR="00155370" w:rsidRPr="006B4E08" w:rsidRDefault="00155370" w:rsidP="006B4E08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266" w:right="0" w:hanging="284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projekt przyczynia się do poprawy jakości nauczania w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zakresie kompetencji matematycznych i podstawowych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kompetencji naukowo-technicznych. Kompetencje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matematyczne obejmują umiejętność rozwijania i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wykorzystywania myślenia matematycznego w celu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rozwiązywania problemów wynikających z codziennych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sytuacji, z naciskiem na proces, działanie i wiedzę.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Podstawowe kompetencje naukowo-techniczne dotyczą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opanowania, wykorzystywania i stosowania wiedzy oraz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metod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objaśniających świat przyrody. Obejmują one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rozumienie zmian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powodowanych przez działalność ludzką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oraz odpowiedzialność poszczególnych obywateli – 3 pkt</w:t>
            </w:r>
          </w:p>
          <w:p w:rsidR="003C5C7B" w:rsidRDefault="00155370" w:rsidP="006B4E08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266" w:right="0" w:hanging="295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projekt przyczynia się do poprawy jakości nauczania w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zakresie kompetencji informatycznych, które obejmują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umiejętne i krytyczne wykorzystywanie technologii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społeczeństwa informacyjnego (TSI), a tym samym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podstawowych umiejętności w zakresie technologii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informacyjnych i komunikacyjnych (TIK) – 1 pkt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:rsidR="00155370" w:rsidRPr="006B4E08" w:rsidRDefault="00155370" w:rsidP="006B4E08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266" w:right="0" w:hanging="295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projekt przyczynia się do poprawy jakości nauczania w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zakresie umiejętności uczenia się, co jest związane ze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zdolnością konsekwentnego uczenia się, organizowania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własnego procesu uczenia się, indywidualnie oraz w grupach,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odpowiednio do własnych potrzeb, a także świadomością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metod i możliwości – 1 pkt</w:t>
            </w:r>
          </w:p>
          <w:p w:rsidR="00155370" w:rsidRPr="006B4E08" w:rsidRDefault="00155370" w:rsidP="006B4E08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266" w:right="0" w:hanging="284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projekt przyczynia się do poprawy jakości nauczania w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zakresie kompetencji społecznych i obywatelskich.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Kompetencje społeczne to kompetencje osobowe,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interpersonalne i międzykulturowe oraz wszelkie formy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zachowań przygotowujących osoby do skutecznego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i konstruktywnego uczestnictwa w życiu społecznym i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zawodowym. Jest to związane z dobrem osobistym i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społecznym. Ważne jest zrozumienie zasad postępowania i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="00C20400"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zwyczajów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w rożnych społeczeństwach i środowiskach, w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których funkcjonują dane osoby. Kompetencje obywatelskie,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a zwłaszcza znajomość pojęć i struktur społecznych i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politycznych (demokracji, sprawiedliwości, równości,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obywatelstwa i praw obywatelskich), przygotowują do angażowania się w aktywne i demokratyczne działania – 1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pkt</w:t>
            </w:r>
          </w:p>
          <w:p w:rsidR="00155370" w:rsidRPr="006B4E08" w:rsidRDefault="00155370" w:rsidP="006B4E08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266" w:right="0" w:hanging="266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projekt przyczynia się do poprawy jakości nauczania w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zakresie poczucia inicjatywy i przedsiębiorczości, czyli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zdolności do wcielania pomysłów w czyn. Jest to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kreatywność, innowacyjność i podejmowanie ryzyka, a także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zdolność do planowania przedsięwzięć i prowadzenia ich dla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osiągnięcia zamierzonych celów. Dana osoba ma świadomość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kontekstu swojej pracy i jest zdolna do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lastRenderedPageBreak/>
              <w:t>wykorzystywania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pojawiających się szans. Jest to podstawa do nabywania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bardziej konkretnych umiejętności i wiedzy potrzebnych tym,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którzy podejmują przedsięwzięcia o charakterze społecznym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lub handlowym lub w nich uczestniczą. Powinno to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obejmować świadomość wartości etycznych i promować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dobre zarządzanie– 1 pkt</w:t>
            </w:r>
          </w:p>
          <w:p w:rsidR="00155370" w:rsidRPr="006B4E08" w:rsidRDefault="00155370" w:rsidP="006B4E08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266" w:right="0" w:hanging="266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projekt przyczynia się do poprawy jakości nauczania w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zakresie świadomości i ekspresji kulturowej, co obejmuje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docenianie znaczenia twórczego wyrażania idei, doświadczeń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i emocji za pośrednictwem szeregu środków wyrazu (muzyki,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sztuk teatralnych, literatury i sztuk wizualnych) – 1 pkt</w:t>
            </w:r>
          </w:p>
          <w:p w:rsidR="00155370" w:rsidRPr="006B4E08" w:rsidRDefault="00155370" w:rsidP="006B4E08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266" w:right="0" w:hanging="266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projekt przyczynia się do podniesienia jakości i atrakcyjności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zajęć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sportowych, stwarza możliwość rozwijania umiejętności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pracy zespołowej (współpracy, współdziałania w grach,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organizacji pracy ruchowej, odpowiedzialności za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bezpieczeństwo partnera podczas aktywności ruchowej),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przyczynia się do propagowania zdrowego stylu życia,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sterowania własnym rozwojem sprawności fizycznej,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umiejętności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reakcyjnych a także wpływa na niwelowanie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negatywnych zjawisk takich, jak wady postawy, nadwaga i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otyłość – 3 pkt.</w:t>
            </w:r>
          </w:p>
          <w:p w:rsidR="00155370" w:rsidRPr="006B4E08" w:rsidRDefault="00155370" w:rsidP="0015537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</w:p>
          <w:p w:rsidR="00155370" w:rsidRPr="006B4E08" w:rsidRDefault="00155370" w:rsidP="00155370">
            <w:pPr>
              <w:spacing w:after="199" w:line="241" w:lineRule="auto"/>
              <w:ind w:left="2" w:right="44" w:firstLine="0"/>
              <w:rPr>
                <w:rFonts w:asciiTheme="minorHAnsi" w:eastAsia="Calibri" w:hAnsiTheme="minorHAnsi" w:cs="Calibri"/>
                <w:sz w:val="20"/>
                <w:szCs w:val="20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Punkty sumują się do 5.</w:t>
            </w:r>
          </w:p>
          <w:p w:rsidR="00BD7746" w:rsidRPr="006B4E08" w:rsidRDefault="00BD7746" w:rsidP="006575B1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370" w:rsidRPr="006B4E08" w:rsidRDefault="00155370" w:rsidP="0015537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lastRenderedPageBreak/>
              <w:t>Kr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yterium punktowe - przyznanie 0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punktów nie dyskwalifikuje z mo</w:t>
            </w:r>
            <w:r w:rsidR="00C20400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żliwości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uzyskania dofinansowania.</w:t>
            </w:r>
          </w:p>
          <w:p w:rsidR="00155370" w:rsidRPr="006B4E08" w:rsidRDefault="00155370" w:rsidP="00155370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Maksymalnie w tym kryterium projekt może</w:t>
            </w:r>
          </w:p>
          <w:p w:rsidR="00155370" w:rsidRPr="006B4E08" w:rsidRDefault="00155370" w:rsidP="00155370">
            <w:pPr>
              <w:spacing w:after="195" w:line="243" w:lineRule="auto"/>
              <w:ind w:left="0" w:right="0" w:firstLine="0"/>
              <w:jc w:val="left"/>
              <w:rPr>
                <w:rFonts w:asciiTheme="minorHAnsi" w:eastAsia="Calibri" w:hAnsiTheme="minorHAnsi" w:cs="Calibri"/>
                <w:sz w:val="20"/>
                <w:szCs w:val="20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uzyskać 5 pkt.</w:t>
            </w:r>
          </w:p>
          <w:p w:rsidR="00155370" w:rsidRPr="006B4E08" w:rsidRDefault="00155370" w:rsidP="006575B1">
            <w:pPr>
              <w:spacing w:after="195" w:line="243" w:lineRule="auto"/>
              <w:ind w:left="0" w:right="0" w:firstLine="0"/>
              <w:jc w:val="left"/>
              <w:rPr>
                <w:rFonts w:asciiTheme="minorHAnsi" w:eastAsia="Calibri" w:hAnsiTheme="minorHAnsi" w:cs="Calibri"/>
                <w:sz w:val="20"/>
                <w:szCs w:val="20"/>
              </w:rPr>
            </w:pPr>
          </w:p>
          <w:p w:rsidR="00BD7746" w:rsidRPr="006B4E08" w:rsidRDefault="00BD7746" w:rsidP="006575B1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D7746" w:rsidTr="006B4E08">
        <w:tblPrEx>
          <w:tblCellMar>
            <w:top w:w="0" w:type="dxa"/>
            <w:left w:w="108" w:type="dxa"/>
            <w:bottom w:w="0" w:type="dxa"/>
            <w:right w:w="23" w:type="dxa"/>
          </w:tblCellMar>
        </w:tblPrEx>
        <w:trPr>
          <w:gridAfter w:val="1"/>
          <w:wAfter w:w="612" w:type="dxa"/>
          <w:trHeight w:val="528"/>
        </w:trPr>
        <w:tc>
          <w:tcPr>
            <w:tcW w:w="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5E0B3"/>
          </w:tcPr>
          <w:p w:rsidR="00BD7746" w:rsidRDefault="00BD7746" w:rsidP="006575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0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C5E0B3"/>
          </w:tcPr>
          <w:p w:rsidR="00BD7746" w:rsidRDefault="00BD7746" w:rsidP="006575B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8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5E0B3"/>
            <w:vAlign w:val="center"/>
          </w:tcPr>
          <w:p w:rsidR="00BD7746" w:rsidRDefault="007A1167" w:rsidP="006575B1">
            <w:pPr>
              <w:spacing w:after="0" w:line="259" w:lineRule="auto"/>
              <w:ind w:left="0" w:right="52" w:firstLine="0"/>
              <w:jc w:val="right"/>
            </w:pPr>
            <w:r>
              <w:rPr>
                <w:rFonts w:ascii="Calibri" w:eastAsiaTheme="minorHAnsi" w:hAnsi="Calibri" w:cs="Calibri"/>
                <w:color w:val="auto"/>
                <w:sz w:val="19"/>
                <w:szCs w:val="19"/>
                <w:lang w:eastAsia="en-US"/>
              </w:rPr>
              <w:t>Maksymalna liczba punktów: 19 pkt</w:t>
            </w:r>
          </w:p>
        </w:tc>
      </w:tr>
    </w:tbl>
    <w:p w:rsidR="00BD7746" w:rsidRDefault="00BD7746" w:rsidP="00BD7746">
      <w:pPr>
        <w:spacing w:after="0" w:line="259" w:lineRule="auto"/>
        <w:ind w:left="0" w:right="7011" w:firstLine="0"/>
        <w:jc w:val="right"/>
      </w:pPr>
      <w:r>
        <w:rPr>
          <w:rFonts w:ascii="Calibri" w:eastAsia="Calibri" w:hAnsi="Calibri" w:cs="Calibri"/>
          <w:b/>
          <w:sz w:val="20"/>
        </w:rPr>
        <w:t xml:space="preserve"> </w:t>
      </w:r>
    </w:p>
    <w:p w:rsidR="00BD7746" w:rsidRDefault="00BD7746" w:rsidP="00BD7746">
      <w:pPr>
        <w:spacing w:after="0" w:line="259" w:lineRule="auto"/>
        <w:ind w:left="0" w:right="7011" w:firstLine="0"/>
        <w:jc w:val="right"/>
      </w:pPr>
      <w:r>
        <w:rPr>
          <w:rFonts w:ascii="Calibri" w:eastAsia="Calibri" w:hAnsi="Calibri" w:cs="Calibri"/>
          <w:b/>
          <w:sz w:val="20"/>
        </w:rPr>
        <w:t xml:space="preserve"> </w:t>
      </w:r>
    </w:p>
    <w:p w:rsidR="00BD7746" w:rsidRDefault="00BD7746" w:rsidP="00BD7746">
      <w:pPr>
        <w:spacing w:after="0" w:line="259" w:lineRule="auto"/>
        <w:ind w:left="0" w:right="0" w:firstLine="0"/>
        <w:jc w:val="left"/>
        <w:rPr>
          <w:rFonts w:ascii="Calibri" w:eastAsia="Calibri" w:hAnsi="Calibri" w:cs="Calibri"/>
          <w:b/>
          <w:sz w:val="20"/>
        </w:rPr>
      </w:pPr>
    </w:p>
    <w:p w:rsidR="00BD7746" w:rsidRDefault="00BD7746" w:rsidP="00BD7746">
      <w:pPr>
        <w:spacing w:after="0" w:line="259" w:lineRule="auto"/>
        <w:ind w:left="0" w:right="0" w:firstLine="0"/>
        <w:jc w:val="left"/>
      </w:pPr>
    </w:p>
    <w:p w:rsidR="00BD7746" w:rsidRDefault="00BD7746" w:rsidP="00BD7746">
      <w:pPr>
        <w:spacing w:after="0" w:line="259" w:lineRule="auto"/>
        <w:ind w:left="-1133" w:right="15042" w:firstLine="0"/>
        <w:jc w:val="left"/>
      </w:pPr>
    </w:p>
    <w:tbl>
      <w:tblPr>
        <w:tblStyle w:val="TableGrid"/>
        <w:tblW w:w="14714" w:type="dxa"/>
        <w:tblInd w:w="-683" w:type="dxa"/>
        <w:tblCellMar>
          <w:top w:w="164" w:type="dxa"/>
          <w:left w:w="66" w:type="dxa"/>
          <w:right w:w="28" w:type="dxa"/>
        </w:tblCellMar>
        <w:tblLook w:val="04A0" w:firstRow="1" w:lastRow="0" w:firstColumn="1" w:lastColumn="0" w:noHBand="0" w:noVBand="1"/>
      </w:tblPr>
      <w:tblGrid>
        <w:gridCol w:w="601"/>
        <w:gridCol w:w="2842"/>
        <w:gridCol w:w="4394"/>
        <w:gridCol w:w="6877"/>
      </w:tblGrid>
      <w:tr w:rsidR="00BD7746" w:rsidTr="006575B1">
        <w:trPr>
          <w:trHeight w:val="493"/>
        </w:trPr>
        <w:tc>
          <w:tcPr>
            <w:tcW w:w="147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  <w:vAlign w:val="center"/>
          </w:tcPr>
          <w:p w:rsidR="00BD7746" w:rsidRDefault="00BD7746" w:rsidP="006575B1">
            <w:pPr>
              <w:spacing w:after="0" w:line="259" w:lineRule="auto"/>
              <w:ind w:left="0" w:right="47" w:firstLine="0"/>
              <w:jc w:val="center"/>
            </w:pPr>
            <w:r>
              <w:rPr>
                <w:rFonts w:ascii="Calibri" w:eastAsia="Calibri" w:hAnsi="Calibri" w:cs="Calibri"/>
                <w:b/>
                <w:sz w:val="20"/>
              </w:rPr>
              <w:t xml:space="preserve">KRYTERIA MERYTORYCZNE (PREMIUJĄCE) </w:t>
            </w:r>
          </w:p>
        </w:tc>
      </w:tr>
      <w:tr w:rsidR="00BD7746" w:rsidTr="006B4E08">
        <w:trPr>
          <w:trHeight w:val="493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  <w:vAlign w:val="center"/>
          </w:tcPr>
          <w:p w:rsidR="00BD7746" w:rsidRDefault="00BD7746" w:rsidP="006575B1">
            <w:pPr>
              <w:spacing w:after="0" w:line="259" w:lineRule="auto"/>
              <w:ind w:left="0" w:right="44" w:firstLine="0"/>
              <w:jc w:val="center"/>
            </w:pPr>
            <w:r>
              <w:rPr>
                <w:rFonts w:ascii="Calibri" w:eastAsia="Calibri" w:hAnsi="Calibri" w:cs="Calibri"/>
                <w:b/>
                <w:sz w:val="20"/>
              </w:rPr>
              <w:t xml:space="preserve">LP. 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  <w:vAlign w:val="center"/>
          </w:tcPr>
          <w:p w:rsidR="00BD7746" w:rsidRDefault="00BD7746" w:rsidP="006575B1">
            <w:pPr>
              <w:spacing w:after="0" w:line="259" w:lineRule="auto"/>
              <w:ind w:left="0" w:right="46" w:firstLine="0"/>
              <w:jc w:val="center"/>
            </w:pPr>
            <w:r>
              <w:rPr>
                <w:rFonts w:ascii="Calibri" w:eastAsia="Calibri" w:hAnsi="Calibri" w:cs="Calibri"/>
                <w:b/>
                <w:sz w:val="20"/>
              </w:rPr>
              <w:t xml:space="preserve">NAZWA KRYTERIUM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  <w:vAlign w:val="center"/>
          </w:tcPr>
          <w:p w:rsidR="00BD7746" w:rsidRDefault="00BD7746" w:rsidP="006575B1">
            <w:pPr>
              <w:spacing w:after="0" w:line="259" w:lineRule="auto"/>
              <w:ind w:left="0" w:right="41" w:firstLine="0"/>
              <w:jc w:val="center"/>
            </w:pPr>
            <w:r>
              <w:rPr>
                <w:rFonts w:ascii="Calibri" w:eastAsia="Calibri" w:hAnsi="Calibri" w:cs="Calibri"/>
                <w:b/>
                <w:sz w:val="20"/>
              </w:rPr>
              <w:t xml:space="preserve">DEFINICJA KRYTERIUM </w:t>
            </w:r>
          </w:p>
        </w:tc>
        <w:tc>
          <w:tcPr>
            <w:tcW w:w="6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  <w:vAlign w:val="center"/>
          </w:tcPr>
          <w:p w:rsidR="00BD7746" w:rsidRDefault="00BD7746" w:rsidP="006575B1">
            <w:pPr>
              <w:spacing w:after="0" w:line="259" w:lineRule="auto"/>
              <w:ind w:left="0" w:right="41" w:firstLine="0"/>
              <w:jc w:val="center"/>
            </w:pPr>
            <w:r>
              <w:rPr>
                <w:rFonts w:ascii="Calibri" w:eastAsia="Calibri" w:hAnsi="Calibri" w:cs="Calibri"/>
                <w:b/>
                <w:sz w:val="20"/>
              </w:rPr>
              <w:t xml:space="preserve">OPIS ZNACZENIA KRYTERIUM </w:t>
            </w:r>
          </w:p>
        </w:tc>
      </w:tr>
      <w:tr w:rsidR="00BD7746" w:rsidRPr="006F20C3" w:rsidTr="006B4E08">
        <w:trPr>
          <w:trHeight w:val="1173"/>
        </w:trPr>
        <w:tc>
          <w:tcPr>
            <w:tcW w:w="6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746" w:rsidRPr="006B4E08" w:rsidRDefault="00BD7746" w:rsidP="006575B1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lastRenderedPageBreak/>
              <w:t xml:space="preserve">1. </w:t>
            </w:r>
          </w:p>
        </w:tc>
        <w:tc>
          <w:tcPr>
            <w:tcW w:w="2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746" w:rsidRPr="006B4E08" w:rsidRDefault="00BD7746" w:rsidP="006B4E08">
            <w:pPr>
              <w:spacing w:after="0" w:line="277" w:lineRule="auto"/>
              <w:ind w:left="4" w:right="0" w:firstLine="0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>Zgodność projektu z zasadami horyzontalnymi wynikającymi z RPO</w:t>
            </w:r>
            <w:r w:rsidR="00984F2E">
              <w:rPr>
                <w:rFonts w:asciiTheme="minorHAnsi" w:eastAsia="Calibri" w:hAnsiTheme="minorHAnsi" w:cs="Calibri"/>
                <w:sz w:val="20"/>
                <w:szCs w:val="20"/>
              </w:rPr>
              <w:t xml:space="preserve"> WiM 2014-2020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746" w:rsidRPr="006B4E08" w:rsidRDefault="00BD7746" w:rsidP="00984F2E">
            <w:pPr>
              <w:pStyle w:val="Akapitzlist"/>
              <w:numPr>
                <w:ilvl w:val="0"/>
                <w:numId w:val="25"/>
              </w:numPr>
              <w:spacing w:after="0" w:line="259" w:lineRule="auto"/>
              <w:ind w:left="217" w:right="0" w:hanging="217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Preferowane będą projekty spełniające zasady horyzontalne, w szczególności: </w:t>
            </w:r>
          </w:p>
        </w:tc>
        <w:tc>
          <w:tcPr>
            <w:tcW w:w="6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746" w:rsidRPr="006B4E08" w:rsidRDefault="00BD7746" w:rsidP="006575B1">
            <w:pPr>
              <w:spacing w:after="0" w:line="259" w:lineRule="auto"/>
              <w:ind w:left="4" w:right="0" w:firstLine="0"/>
              <w:jc w:val="left"/>
              <w:rPr>
                <w:rFonts w:asciiTheme="minorHAnsi" w:eastAsia="Calibri" w:hAnsiTheme="minorHAnsi" w:cs="Calibr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Kryterium fakultatywne – spełnienie kryterium nie jest konieczne do przyznania dofinansowania ale ma charakter premiujący (przy czym przyznanie 0 punktów nie dyskwalifikuje z możliwości uzyskania dofinansowania). </w:t>
            </w:r>
          </w:p>
          <w:p w:rsidR="006829D7" w:rsidRPr="006B4E08" w:rsidRDefault="006829D7" w:rsidP="006575B1">
            <w:pPr>
              <w:spacing w:after="0" w:line="259" w:lineRule="auto"/>
              <w:ind w:left="4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hAnsiTheme="minorHAnsi"/>
                <w:sz w:val="20"/>
                <w:szCs w:val="20"/>
              </w:rPr>
              <w:t>Kryterium punktowe (min-max).</w:t>
            </w:r>
          </w:p>
        </w:tc>
      </w:tr>
      <w:tr w:rsidR="00BD7746" w:rsidRPr="006F20C3" w:rsidTr="006B4E08">
        <w:trPr>
          <w:trHeight w:val="34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746" w:rsidRPr="006B4E08" w:rsidRDefault="00BD7746" w:rsidP="006575B1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746" w:rsidRPr="006B4E08" w:rsidRDefault="00BD7746" w:rsidP="006575B1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746" w:rsidRPr="006B4E08" w:rsidRDefault="00BD7746" w:rsidP="009F1A66">
            <w:pPr>
              <w:pStyle w:val="Akapitzlist"/>
              <w:numPr>
                <w:ilvl w:val="0"/>
                <w:numId w:val="24"/>
              </w:numPr>
              <w:tabs>
                <w:tab w:val="center" w:pos="55"/>
                <w:tab w:val="center" w:pos="370"/>
                <w:tab w:val="center" w:pos="2241"/>
                <w:tab w:val="center" w:pos="3916"/>
              </w:tabs>
              <w:spacing w:after="7" w:line="259" w:lineRule="auto"/>
              <w:ind w:right="0" w:hanging="633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kryterium </w:t>
            </w: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ab/>
              <w:t xml:space="preserve">wykorzystania </w:t>
            </w: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ab/>
              <w:t xml:space="preserve">nowoczesnych </w:t>
            </w:r>
          </w:p>
          <w:p w:rsidR="00BD7746" w:rsidRPr="006B4E08" w:rsidRDefault="00BD7746" w:rsidP="009F1A66">
            <w:pPr>
              <w:spacing w:after="0" w:line="259" w:lineRule="auto"/>
              <w:ind w:left="-622" w:right="0" w:firstLine="7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technologii informacyjno-komunikacyjnych (TIK) </w:t>
            </w:r>
          </w:p>
        </w:tc>
        <w:tc>
          <w:tcPr>
            <w:tcW w:w="6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F2E" w:rsidRDefault="00BD7746" w:rsidP="006B4E08">
            <w:pPr>
              <w:spacing w:after="120" w:line="277" w:lineRule="auto"/>
              <w:ind w:left="4" w:right="4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>Kryterium premiuje wykorzystanie systemów informatycznych oraz zdolności do użytkowania usług telekomunikacyjnych. W ramach kryterium można przyznać następujące punkty:</w:t>
            </w:r>
          </w:p>
          <w:p w:rsidR="00BD7746" w:rsidRPr="006B4E08" w:rsidRDefault="00984F2E" w:rsidP="00984F2E">
            <w:pPr>
              <w:spacing w:after="120" w:line="277" w:lineRule="auto"/>
              <w:ind w:left="4" w:right="4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0 pkt - </w:t>
            </w:r>
            <w:r w:rsidR="00BD7746"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projekt nie wykorzystuje nowoczesnych technologii</w:t>
            </w:r>
            <w:r w:rsidR="00E757DD">
              <w:rPr>
                <w:rFonts w:asciiTheme="minorHAnsi" w:eastAsia="Calibri" w:hAnsiTheme="minorHAnsi" w:cs="Calibri"/>
                <w:sz w:val="20"/>
                <w:szCs w:val="20"/>
              </w:rPr>
              <w:t xml:space="preserve">  </w:t>
            </w:r>
            <w:r w:rsidR="00BD7746"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informacyjno-komunikacyjnych (TIK) </w:t>
            </w:r>
          </w:p>
          <w:p w:rsidR="00BD7746" w:rsidRPr="006B4E08" w:rsidRDefault="00BD7746" w:rsidP="006B4E08">
            <w:pPr>
              <w:pStyle w:val="Akapitzlist"/>
              <w:numPr>
                <w:ilvl w:val="0"/>
                <w:numId w:val="43"/>
              </w:numPr>
              <w:spacing w:after="0" w:line="259" w:lineRule="auto"/>
              <w:ind w:left="217" w:right="0" w:hanging="217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>pkt – dzięki projektowi przygotowane zostaną systemy informatyczne i zwiększy się zdolność do ich użytkowania i/lub nastąpi wykorzystanie usług telekomunikacyjnych do przekazywania i zdalnego przetwarzania informacji</w:t>
            </w:r>
            <w:r w:rsidR="008C2994" w:rsidRPr="006B4E08">
              <w:rPr>
                <w:rFonts w:asciiTheme="minorHAnsi" w:eastAsia="Calibri" w:hAnsiTheme="minorHAnsi" w:cs="Calibri"/>
                <w:sz w:val="20"/>
                <w:szCs w:val="20"/>
              </w:rPr>
              <w:t>.</w:t>
            </w: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 </w:t>
            </w:r>
          </w:p>
        </w:tc>
      </w:tr>
    </w:tbl>
    <w:p w:rsidR="00BD7746" w:rsidRPr="006B4E08" w:rsidRDefault="00BD7746" w:rsidP="00BD7746">
      <w:pPr>
        <w:spacing w:after="0" w:line="259" w:lineRule="auto"/>
        <w:ind w:left="-1133" w:right="15042" w:firstLine="0"/>
        <w:jc w:val="left"/>
        <w:rPr>
          <w:rFonts w:asciiTheme="minorHAnsi" w:hAnsiTheme="minorHAnsi"/>
          <w:sz w:val="20"/>
          <w:szCs w:val="20"/>
        </w:rPr>
      </w:pPr>
    </w:p>
    <w:tbl>
      <w:tblPr>
        <w:tblStyle w:val="TableGrid"/>
        <w:tblW w:w="14723" w:type="dxa"/>
        <w:tblInd w:w="-684" w:type="dxa"/>
        <w:tblLayout w:type="fixed"/>
        <w:tblCellMar>
          <w:top w:w="45" w:type="dxa"/>
          <w:right w:w="26" w:type="dxa"/>
        </w:tblCellMar>
        <w:tblLook w:val="04A0" w:firstRow="1" w:lastRow="0" w:firstColumn="1" w:lastColumn="0" w:noHBand="0" w:noVBand="1"/>
      </w:tblPr>
      <w:tblGrid>
        <w:gridCol w:w="599"/>
        <w:gridCol w:w="2784"/>
        <w:gridCol w:w="93"/>
        <w:gridCol w:w="4301"/>
        <w:gridCol w:w="6946"/>
      </w:tblGrid>
      <w:tr w:rsidR="00BD7746" w:rsidRPr="006F20C3" w:rsidTr="006B4E08">
        <w:trPr>
          <w:trHeight w:val="4088"/>
        </w:trPr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746" w:rsidRPr="006B4E08" w:rsidRDefault="00BD7746" w:rsidP="006575B1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746" w:rsidRPr="006B4E08" w:rsidRDefault="00BD7746" w:rsidP="006575B1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D7746" w:rsidRPr="006B4E08" w:rsidRDefault="00BD7746" w:rsidP="006575B1">
            <w:pPr>
              <w:spacing w:after="0" w:line="259" w:lineRule="auto"/>
              <w:ind w:left="67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Segoe UI Symbol" w:hAnsiTheme="minorHAnsi" w:cs="Segoe UI Symbol"/>
                <w:sz w:val="20"/>
                <w:szCs w:val="20"/>
              </w:rPr>
              <w:t></w:t>
            </w:r>
            <w:r w:rsidRPr="006B4E08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4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7746" w:rsidRPr="006B4E08" w:rsidRDefault="00BD7746" w:rsidP="00155E97">
            <w:pPr>
              <w:pStyle w:val="Akapitzlist"/>
              <w:numPr>
                <w:ilvl w:val="0"/>
                <w:numId w:val="24"/>
              </w:numPr>
              <w:tabs>
                <w:tab w:val="left" w:pos="693"/>
              </w:tabs>
              <w:spacing w:after="0" w:line="259" w:lineRule="auto"/>
              <w:ind w:left="332" w:right="0" w:hanging="332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kryterium komunikacji z interesariuszami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F2E" w:rsidRDefault="00BD7746" w:rsidP="006B4E08">
            <w:pPr>
              <w:spacing w:after="121" w:line="277" w:lineRule="auto"/>
              <w:ind w:left="72" w:right="15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Kryterium premiuje budowanie dowolnej formy komunikacji, kontaktu, wymiany informacji między osobami, instytucjami i firmami na zasadzie partnerstwa, która zapewni ich aktywny udział w przygotowaniu projektu oraz branie ich zdania pod uwagę podczas podejmowania kluczowych decyzji dotyczących projektu. </w:t>
            </w:r>
          </w:p>
          <w:p w:rsidR="00984F2E" w:rsidRDefault="00BD7746" w:rsidP="00984F2E">
            <w:pPr>
              <w:spacing w:after="121" w:line="277" w:lineRule="auto"/>
              <w:ind w:left="72" w:right="15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W ramach kryterium można przyznać następujące punkty: </w:t>
            </w:r>
          </w:p>
          <w:p w:rsidR="00BD7746" w:rsidRPr="006B4E08" w:rsidRDefault="00984F2E" w:rsidP="004E6698">
            <w:pPr>
              <w:spacing w:after="138" w:line="259" w:lineRule="auto"/>
              <w:ind w:left="72" w:right="0" w:firstLine="7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="Calibri"/>
                <w:sz w:val="20"/>
                <w:szCs w:val="20"/>
              </w:rPr>
              <w:t xml:space="preserve">0 pkt </w:t>
            </w:r>
            <w:r w:rsidR="00BD7746"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– Wnioskodawca i partnerzy (jeśli dotyczy) nie zapewnili komunikację z interesariuszami projektu w powyższy sposób  </w:t>
            </w:r>
          </w:p>
          <w:p w:rsidR="00BD7746" w:rsidRPr="006B4E08" w:rsidRDefault="004E6698" w:rsidP="004E6698">
            <w:pPr>
              <w:pStyle w:val="Akapitzlist"/>
              <w:spacing w:after="0" w:line="259" w:lineRule="auto"/>
              <w:ind w:left="142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="Calibri"/>
                <w:sz w:val="20"/>
                <w:szCs w:val="20"/>
              </w:rPr>
              <w:t>1</w:t>
            </w:r>
            <w:r w:rsidR="00BD7746"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pkt – Wnioskodawca i partnerzy (jeśli dotyczy) zapewnili komunikacji z interesariuszami projektu w powyższy sposób </w:t>
            </w:r>
          </w:p>
        </w:tc>
      </w:tr>
      <w:tr w:rsidR="00BD7746" w:rsidRPr="006F20C3" w:rsidTr="006B4E08">
        <w:trPr>
          <w:trHeight w:val="4703"/>
        </w:trPr>
        <w:tc>
          <w:tcPr>
            <w:tcW w:w="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746" w:rsidRPr="006B4E08" w:rsidRDefault="00BD7746" w:rsidP="006575B1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7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746" w:rsidRPr="006B4E08" w:rsidRDefault="00BD7746" w:rsidP="006575B1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7746" w:rsidRPr="006B4E08" w:rsidRDefault="00BD7746" w:rsidP="00BD7746">
            <w:pPr>
              <w:spacing w:after="0" w:line="259" w:lineRule="auto"/>
              <w:ind w:right="0"/>
              <w:jc w:val="lef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7746" w:rsidRPr="006B4E08" w:rsidRDefault="00BD7746" w:rsidP="004E6698">
            <w:pPr>
              <w:pStyle w:val="Akapitzlist"/>
              <w:numPr>
                <w:ilvl w:val="0"/>
                <w:numId w:val="22"/>
              </w:numPr>
              <w:spacing w:after="0" w:line="259" w:lineRule="auto"/>
              <w:ind w:left="332" w:right="46" w:hanging="284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efektywne i racjonalne wykorzystywanie zasobów naturalnych oraz stosowanie rozwiązań przyjaznych środowisku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746" w:rsidRPr="006B4E08" w:rsidRDefault="00BD7746" w:rsidP="006575B1">
            <w:pPr>
              <w:spacing w:after="120" w:line="277" w:lineRule="auto"/>
              <w:ind w:left="72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Kryterium premiuje </w:t>
            </w:r>
            <w:r w:rsidRPr="006B4E08">
              <w:rPr>
                <w:rFonts w:asciiTheme="minorHAnsi" w:eastAsia="Calibri" w:hAnsiTheme="minorHAnsi" w:cs="Calibri"/>
                <w:b/>
                <w:sz w:val="20"/>
                <w:szCs w:val="20"/>
              </w:rPr>
              <w:t xml:space="preserve"> </w:t>
            </w: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>efektywne i racjonalne wykorzystywanie zasobów naturalnych oraz stosowanie rozwiązań przyjaznych środowisku.</w:t>
            </w:r>
            <w:r w:rsidRPr="006B4E08">
              <w:rPr>
                <w:rFonts w:asciiTheme="minorHAnsi" w:eastAsia="Calibri" w:hAnsiTheme="minorHAnsi" w:cs="Calibri"/>
                <w:color w:val="FF0000"/>
                <w:sz w:val="20"/>
                <w:szCs w:val="20"/>
              </w:rPr>
              <w:t xml:space="preserve"> </w:t>
            </w:r>
          </w:p>
          <w:p w:rsidR="00BD7746" w:rsidRPr="006B4E08" w:rsidRDefault="00BD7746" w:rsidP="006575B1">
            <w:pPr>
              <w:spacing w:after="138" w:line="259" w:lineRule="auto"/>
              <w:ind w:left="72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W ramach kryterium można przyznać następujące punkty: </w:t>
            </w:r>
          </w:p>
          <w:p w:rsidR="00BD7746" w:rsidRPr="006B4E08" w:rsidRDefault="004E6698" w:rsidP="004E6698">
            <w:pPr>
              <w:pStyle w:val="Akapitzlist"/>
              <w:spacing w:after="121" w:line="277" w:lineRule="auto"/>
              <w:ind w:left="283" w:right="41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="Calibri"/>
                <w:sz w:val="20"/>
                <w:szCs w:val="20"/>
              </w:rPr>
              <w:t xml:space="preserve">0 </w:t>
            </w:r>
            <w:r w:rsidR="00BD7746"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pkt – w projekcie nie przewidziano działań efektywnie i racjonalnie wykorzystujących zasoby naturalne i stosujących rozwiązania przyjazne środowisku </w:t>
            </w:r>
          </w:p>
          <w:p w:rsidR="009F1A66" w:rsidRPr="006B4E08" w:rsidRDefault="004E6698" w:rsidP="006B4E08">
            <w:pPr>
              <w:autoSpaceDE w:val="0"/>
              <w:autoSpaceDN w:val="0"/>
              <w:adjustRightInd w:val="0"/>
              <w:spacing w:after="0" w:line="240" w:lineRule="auto"/>
              <w:ind w:left="283" w:right="0" w:hanging="141"/>
              <w:rPr>
                <w:rFonts w:asciiTheme="minorHAnsi" w:eastAsiaTheme="minorHAnsi" w:hAnsiTheme="minorHAnsi" w:cs="Calibr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="Calibri"/>
                <w:sz w:val="20"/>
                <w:szCs w:val="20"/>
              </w:rPr>
              <w:t xml:space="preserve">1 </w:t>
            </w:r>
            <w:r w:rsidR="00BD7746" w:rsidRPr="006B4E08">
              <w:rPr>
                <w:rFonts w:asciiTheme="minorHAnsi" w:eastAsia="Calibri" w:hAnsiTheme="minorHAnsi" w:cs="Calibri"/>
                <w:sz w:val="20"/>
                <w:szCs w:val="20"/>
              </w:rPr>
              <w:t>pkt –</w:t>
            </w:r>
            <w:r w:rsidR="009F1A66"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  <w:r w:rsidR="009F1A66" w:rsidRPr="006B4E08">
              <w:rPr>
                <w:rFonts w:asciiTheme="minorHAnsi" w:eastAsiaTheme="minorHAnsi" w:hAnsiTheme="minorHAnsi" w:cs="Calibri"/>
                <w:sz w:val="20"/>
                <w:szCs w:val="20"/>
                <w:lang w:eastAsia="en-US"/>
              </w:rPr>
              <w:t>w projekcie przewidziano działania w obszarze ochrony środowiska mające na celu generowanie większej wartości przy użyciu mniejszej ilości materiałów</w:t>
            </w:r>
            <w:r>
              <w:rPr>
                <w:rFonts w:asciiTheme="minorHAnsi" w:eastAsiaTheme="minorHAnsi" w:hAnsiTheme="minorHAnsi" w:cs="Calibri"/>
                <w:sz w:val="20"/>
                <w:szCs w:val="20"/>
                <w:lang w:eastAsia="en-US"/>
              </w:rPr>
              <w:t xml:space="preserve"> </w:t>
            </w:r>
            <w:r w:rsidR="009F1A66" w:rsidRPr="006B4E08">
              <w:rPr>
                <w:rFonts w:asciiTheme="minorHAnsi" w:eastAsiaTheme="minorHAnsi" w:hAnsiTheme="minorHAnsi" w:cs="Calibri"/>
                <w:sz w:val="20"/>
                <w:szCs w:val="20"/>
                <w:lang w:eastAsia="en-US"/>
              </w:rPr>
              <w:t>i zastosowaniu innego sposobu zużycia przyjaznego środowisku</w:t>
            </w:r>
            <w:r w:rsidR="009F1A66" w:rsidRPr="006B4E08">
              <w:rPr>
                <w:rFonts w:asciiTheme="minorHAnsi" w:eastAsiaTheme="minorHAnsi" w:hAnsiTheme="minorHAnsi" w:cs="Calibri"/>
                <w:color w:val="FF0000"/>
                <w:sz w:val="20"/>
                <w:szCs w:val="20"/>
                <w:lang w:eastAsia="en-US"/>
              </w:rPr>
              <w:t>.</w:t>
            </w:r>
          </w:p>
          <w:p w:rsidR="00BD7746" w:rsidRPr="006B4E08" w:rsidRDefault="00BD7746" w:rsidP="006B4E0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72" w:right="0" w:firstLine="0"/>
              <w:jc w:val="left"/>
              <w:rPr>
                <w:rFonts w:asciiTheme="minorHAnsi" w:eastAsiaTheme="minorHAnsi" w:hAnsiTheme="minorHAnsi" w:cs="Calibri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</w:tc>
      </w:tr>
    </w:tbl>
    <w:p w:rsidR="00BD7746" w:rsidRPr="006B4E08" w:rsidRDefault="00BD7746" w:rsidP="00BD7746">
      <w:pPr>
        <w:spacing w:after="0" w:line="259" w:lineRule="auto"/>
        <w:ind w:left="-1133" w:right="15042" w:firstLine="0"/>
        <w:jc w:val="left"/>
        <w:rPr>
          <w:rFonts w:asciiTheme="minorHAnsi" w:hAnsiTheme="minorHAnsi"/>
          <w:sz w:val="20"/>
          <w:szCs w:val="20"/>
        </w:rPr>
      </w:pPr>
    </w:p>
    <w:tbl>
      <w:tblPr>
        <w:tblStyle w:val="TableGrid"/>
        <w:tblW w:w="14717" w:type="dxa"/>
        <w:tblInd w:w="-684" w:type="dxa"/>
        <w:tblCellMar>
          <w:left w:w="34" w:type="dxa"/>
          <w:bottom w:w="45" w:type="dxa"/>
          <w:right w:w="25" w:type="dxa"/>
        </w:tblCellMar>
        <w:tblLook w:val="04A0" w:firstRow="1" w:lastRow="0" w:firstColumn="1" w:lastColumn="0" w:noHBand="0" w:noVBand="1"/>
      </w:tblPr>
      <w:tblGrid>
        <w:gridCol w:w="600"/>
        <w:gridCol w:w="2812"/>
        <w:gridCol w:w="4394"/>
        <w:gridCol w:w="6911"/>
      </w:tblGrid>
      <w:tr w:rsidR="00BD7746" w:rsidRPr="006F20C3" w:rsidTr="006B4E08">
        <w:trPr>
          <w:trHeight w:val="336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746" w:rsidRPr="006B4E08" w:rsidRDefault="00BD7746" w:rsidP="006575B1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746" w:rsidRPr="006B4E08" w:rsidRDefault="00BD7746" w:rsidP="006575B1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D7746" w:rsidRPr="006B4E08" w:rsidRDefault="00BD7746" w:rsidP="00155E97">
            <w:pPr>
              <w:pStyle w:val="Akapitzlist"/>
              <w:numPr>
                <w:ilvl w:val="0"/>
                <w:numId w:val="22"/>
              </w:numPr>
              <w:spacing w:before="240" w:after="0" w:line="259" w:lineRule="auto"/>
              <w:ind w:left="-197" w:right="0" w:firstLine="284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kryterium </w:t>
            </w: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ab/>
              <w:t xml:space="preserve">stosowania </w:t>
            </w: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ab/>
              <w:t xml:space="preserve">klauzul </w:t>
            </w: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ab/>
              <w:t xml:space="preserve">społecznych </w:t>
            </w: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ab/>
              <w:t xml:space="preserve">w zamówieniach.  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D7746" w:rsidRPr="006B4E08" w:rsidRDefault="00BD7746" w:rsidP="006575B1">
            <w:pPr>
              <w:spacing w:after="121" w:line="241" w:lineRule="auto"/>
              <w:ind w:left="38" w:right="45" w:firstLine="0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Kryterium premiuje założone we wniosku o dofinansowanie wykorzystanie przy wyborze oferentów – obok jakości i ceny – także kryteriów odnoszących się do kwestii społecznych ( dopuszczonych przez prawo zamówień publicznych).  </w:t>
            </w:r>
          </w:p>
          <w:p w:rsidR="00BD7746" w:rsidRPr="006B4E08" w:rsidRDefault="00BD7746" w:rsidP="006575B1">
            <w:pPr>
              <w:spacing w:after="100" w:line="259" w:lineRule="auto"/>
              <w:ind w:left="38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W ramach kryterium można przyznać następujące punkty:  </w:t>
            </w:r>
          </w:p>
          <w:p w:rsidR="00BD7746" w:rsidRPr="006B4E08" w:rsidRDefault="004E6698" w:rsidP="004E6698">
            <w:pPr>
              <w:pStyle w:val="Akapitzlist"/>
              <w:spacing w:after="118" w:line="242" w:lineRule="auto"/>
              <w:ind w:left="108" w:right="50" w:firstLine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="Calibri"/>
                <w:sz w:val="20"/>
                <w:szCs w:val="20"/>
              </w:rPr>
              <w:t xml:space="preserve">0 </w:t>
            </w:r>
            <w:r w:rsidR="00BD7746"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pkt – w zamówieniach realizowanych/ planowanych do realizacji w ramach projektu nie wskazano, czy wśród kryteriów wyboru oferentów będą kryteria odnoszące się do kwestii społecznych  </w:t>
            </w:r>
          </w:p>
          <w:p w:rsidR="00BD7746" w:rsidRPr="006B4E08" w:rsidRDefault="004E6698" w:rsidP="004E6698">
            <w:pPr>
              <w:spacing w:after="0" w:line="259" w:lineRule="auto"/>
              <w:ind w:left="108" w:right="50" w:hanging="7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="Calibri"/>
                <w:sz w:val="20"/>
                <w:szCs w:val="20"/>
              </w:rPr>
              <w:t xml:space="preserve">1 </w:t>
            </w:r>
            <w:r w:rsidR="00BD7746"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pkt – w zamówieniach realizowanych/ planowanych do realizacji w ramach projektu zobowiązano się do stosowania kryteriów odnoszących się do kwestii społecznych </w:t>
            </w:r>
          </w:p>
        </w:tc>
      </w:tr>
      <w:tr w:rsidR="004E6698" w:rsidRPr="006F20C3" w:rsidTr="004E6698">
        <w:trPr>
          <w:trHeight w:val="3418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6698" w:rsidRPr="006B4E08" w:rsidRDefault="007D31E0" w:rsidP="004E6698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="Calibri"/>
                <w:sz w:val="20"/>
                <w:szCs w:val="20"/>
              </w:rPr>
              <w:t>2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6698" w:rsidRPr="006B4E08" w:rsidRDefault="004E6698" w:rsidP="004E6698">
            <w:pPr>
              <w:spacing w:after="0" w:line="259" w:lineRule="auto"/>
              <w:ind w:left="38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Komplementarność projektu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6698" w:rsidRPr="006B4E08" w:rsidRDefault="004E6698" w:rsidP="004E6698">
            <w:pPr>
              <w:spacing w:after="0" w:line="259" w:lineRule="auto"/>
              <w:ind w:left="0" w:right="46" w:firstLine="0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Weryfikowana będzie komplementarność projektu z innymi przedsięwzięciami  już zrealizowanymi, w trakcie realizacji lub wybranych do realizacji i współfinansowanych ze środków zagranicznych i polskich m.in. funduszy europejskich, kontraktów </w:t>
            </w:r>
          </w:p>
          <w:p w:rsidR="004E6698" w:rsidRPr="006B4E08" w:rsidRDefault="004E6698" w:rsidP="004E6698">
            <w:pPr>
              <w:spacing w:after="0" w:line="259" w:lineRule="auto"/>
              <w:ind w:left="38" w:right="45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wojewódzkich, dotacji celowych itp. od 2007 roku. Premiowane będą tutaj również projekty realizowane w partnerstwach i innych formach współpracy (na mocy: porozumień, umów, listów intencyjnych), a także projekty kompleksowe (w osiąganiu celu w pełni i całkowitej likwidacji problemu na danym obszarze). 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6698" w:rsidRPr="006B4E08" w:rsidRDefault="004E6698" w:rsidP="004E6698">
            <w:pPr>
              <w:spacing w:after="0" w:line="259" w:lineRule="auto"/>
              <w:ind w:left="38" w:right="49" w:firstLine="0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Kryterium fakultatywne – spełnienie kryterium nie jest konieczne do przyznania dofinansowania ale ma charakter premiujący (przy czym przyznanie 0 punktów nie dyskwalifikuje z możliwości uzyskania dofinansowania). </w:t>
            </w:r>
          </w:p>
          <w:p w:rsidR="004E6698" w:rsidRPr="006B4E08" w:rsidRDefault="004E6698" w:rsidP="004E6698">
            <w:pPr>
              <w:spacing w:after="120" w:line="277" w:lineRule="auto"/>
              <w:ind w:left="38" w:right="0" w:firstLine="0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W ramach kryterium można przyznać następujące punkty (punkty sumują się do 6 pkt): </w:t>
            </w:r>
          </w:p>
          <w:p w:rsidR="004E6698" w:rsidRPr="006B4E08" w:rsidRDefault="004E6698" w:rsidP="006723A1">
            <w:pPr>
              <w:pStyle w:val="Akapitzlist"/>
              <w:spacing w:after="138" w:line="259" w:lineRule="auto"/>
              <w:ind w:left="38" w:right="0" w:firstLine="7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="Calibri"/>
                <w:sz w:val="20"/>
                <w:szCs w:val="20"/>
              </w:rPr>
              <w:t>1</w:t>
            </w: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pkt – projekt jest realizowany w partnerstwie lub innej formie współpracy </w:t>
            </w:r>
          </w:p>
          <w:p w:rsidR="004E6698" w:rsidRPr="006B4E08" w:rsidRDefault="006723A1" w:rsidP="006723A1">
            <w:pPr>
              <w:spacing w:after="121" w:line="277" w:lineRule="auto"/>
              <w:ind w:left="38" w:right="0" w:firstLine="7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="Calibri"/>
                <w:sz w:val="20"/>
                <w:szCs w:val="20"/>
              </w:rPr>
              <w:t>2</w:t>
            </w:r>
            <w:r w:rsidR="004E6698"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pkt –   projekt jest końcowym elementem wypełniającym ostatnią lukę w istniejącej infrastrukturze na danym obszarze </w:t>
            </w:r>
          </w:p>
          <w:p w:rsidR="004E6698" w:rsidRPr="006B4E08" w:rsidRDefault="004E6698" w:rsidP="006723A1">
            <w:pPr>
              <w:spacing w:after="120" w:line="277" w:lineRule="auto"/>
              <w:ind w:left="38" w:right="0" w:firstLine="70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1 pkt – projekt bezpośrednio wykorzystuje produkty bądź rezultaty innego projektu </w:t>
            </w:r>
          </w:p>
          <w:p w:rsidR="004E6698" w:rsidRPr="006B4E08" w:rsidRDefault="004E6698" w:rsidP="006723A1">
            <w:pPr>
              <w:spacing w:after="120" w:line="277" w:lineRule="auto"/>
              <w:ind w:left="38" w:right="0" w:firstLine="70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1 pkt –  projekt pełni łącznie z innymi projektami tę samą funkcję, dzięki czemu w pełni wykorzystywane są możliwości istniejącej infrastruktury </w:t>
            </w:r>
          </w:p>
          <w:p w:rsidR="004E6698" w:rsidRPr="006B4E08" w:rsidRDefault="004E6698" w:rsidP="006723A1">
            <w:pPr>
              <w:spacing w:after="0" w:line="259" w:lineRule="auto"/>
              <w:ind w:left="38" w:right="0" w:firstLine="70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>1 pkt – projekt łącznie z innymi projektami jest wykorzystywany przez tych samych użytkowników</w:t>
            </w:r>
            <w:r w:rsidRPr="006B4E08">
              <w:rPr>
                <w:rFonts w:asciiTheme="minorHAnsi" w:eastAsia="Calibri" w:hAnsiTheme="minorHAnsi" w:cs="Calibri"/>
                <w:b/>
                <w:sz w:val="20"/>
                <w:szCs w:val="20"/>
              </w:rPr>
              <w:t xml:space="preserve"> </w:t>
            </w:r>
          </w:p>
        </w:tc>
      </w:tr>
      <w:tr w:rsidR="004E6698" w:rsidRPr="006F20C3" w:rsidTr="006B4E08">
        <w:trPr>
          <w:trHeight w:val="3418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6698" w:rsidRPr="006B4E08" w:rsidRDefault="007D31E0" w:rsidP="004E6698">
            <w:pPr>
              <w:spacing w:after="0" w:line="259" w:lineRule="auto"/>
              <w:ind w:left="36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="Calibri"/>
                <w:sz w:val="20"/>
                <w:szCs w:val="20"/>
              </w:rPr>
              <w:lastRenderedPageBreak/>
              <w:t>3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6698" w:rsidRPr="006B4E08" w:rsidRDefault="004E6698" w:rsidP="004E6698">
            <w:pPr>
              <w:spacing w:after="0" w:line="259" w:lineRule="auto"/>
              <w:ind w:left="38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Doświadczenie </w:t>
            </w: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ab/>
            </w:r>
            <w:r>
              <w:rPr>
                <w:rFonts w:asciiTheme="minorHAnsi" w:eastAsia="Calibri" w:hAnsiTheme="minorHAnsi" w:cs="Calibri"/>
                <w:sz w:val="20"/>
                <w:szCs w:val="20"/>
              </w:rPr>
              <w:t xml:space="preserve">realizacji podobnych projektów </w:t>
            </w: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6698" w:rsidRPr="006B4E08" w:rsidRDefault="004E6698" w:rsidP="004E6698">
            <w:pPr>
              <w:spacing w:after="0" w:line="259" w:lineRule="auto"/>
              <w:ind w:left="38" w:right="47" w:firstLine="0"/>
              <w:rPr>
                <w:rFonts w:asciiTheme="minorHAnsi" w:eastAsia="Calibri" w:hAnsiTheme="minorHAnsi" w:cs="Calibr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Weryfikowane będzie doświadczenie Wnioskodawcy i/lub partnerów w realizacji podobnych projektów lub przedsięwzięć współfinansowanych ze środków europejskich od roku 2007. </w:t>
            </w:r>
          </w:p>
          <w:p w:rsidR="004E6698" w:rsidRPr="006B4E08" w:rsidRDefault="004E6698" w:rsidP="004E6698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W ramach kryterium można przyznać następujące punkty:</w:t>
            </w:r>
          </w:p>
          <w:p w:rsidR="004E6698" w:rsidRPr="006B4E08" w:rsidRDefault="004E6698" w:rsidP="004E6698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0 pkt – Wnioskodawca i partnerzy (jeśli dotyczy) nie posiadają</w:t>
            </w:r>
            <w:r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doś</w:t>
            </w:r>
            <w:r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wiadczenia w realizacji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podobnych projektów</w:t>
            </w:r>
            <w:r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 lub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przedsięwzięć</w:t>
            </w:r>
          </w:p>
          <w:p w:rsidR="004E6698" w:rsidRPr="006B4E08" w:rsidRDefault="004E6698" w:rsidP="006B4E08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</w:pP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1 pkt – Wnioskodawca i/lub partnerzy (jeśli dotyczy) zrealizow</w:t>
            </w:r>
            <w:r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 xml:space="preserve">ali </w:t>
            </w:r>
            <w:r w:rsidRPr="006B4E08">
              <w:rPr>
                <w:rFonts w:asciiTheme="minorHAnsi" w:eastAsiaTheme="minorHAnsi" w:hAnsiTheme="minorHAnsi" w:cs="Calibri"/>
                <w:color w:val="auto"/>
                <w:sz w:val="20"/>
                <w:szCs w:val="20"/>
                <w:lang w:eastAsia="en-US"/>
              </w:rPr>
              <w:t>z sukcesem (zakończyli i rozliczyli) przynajmniej jeden podobny projekt lub przedsięwzięcie współfinansowane ze środków europejskich od roku 2007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6698" w:rsidRPr="006B4E08" w:rsidRDefault="004E6698" w:rsidP="004E6698">
            <w:pPr>
              <w:spacing w:after="120" w:line="277" w:lineRule="auto"/>
              <w:ind w:left="38" w:right="45" w:firstLine="0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Kryterium fakultatywne – spełnienie kryterium nie jest konieczne do przyznania dofinansowania ale ma charakter premiujący (przy czym przyznanie 0 punktów nie dyskwalifikuje z możliwości uzyskania dofinansowania). </w:t>
            </w:r>
          </w:p>
          <w:p w:rsidR="004E6698" w:rsidRPr="006B4E08" w:rsidRDefault="004E6698" w:rsidP="004E6698">
            <w:pPr>
              <w:spacing w:after="139" w:line="259" w:lineRule="auto"/>
              <w:ind w:left="38" w:right="0"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W ramach kryterium można przyznać następujące punkty: </w:t>
            </w:r>
          </w:p>
          <w:p w:rsidR="004E6698" w:rsidRPr="006B4E08" w:rsidRDefault="004E6698" w:rsidP="004E6698">
            <w:pPr>
              <w:pStyle w:val="Akapitzlist"/>
              <w:spacing w:after="120" w:line="277" w:lineRule="auto"/>
              <w:ind w:left="250" w:right="50" w:hanging="142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="Calibri"/>
                <w:sz w:val="20"/>
                <w:szCs w:val="20"/>
              </w:rPr>
              <w:t xml:space="preserve">0 </w:t>
            </w: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pkt –  Wnioskodawca i partnerzy (jeśli dotyczy) nie posiadają doświadczenia w realizacji podobnych projektów lub przedsięwzięć </w:t>
            </w:r>
          </w:p>
          <w:p w:rsidR="004E6698" w:rsidRPr="006B4E08" w:rsidRDefault="004E6698" w:rsidP="004E6698">
            <w:pPr>
              <w:spacing w:after="0" w:line="259" w:lineRule="auto"/>
              <w:ind w:left="108" w:right="50" w:firstLine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="Calibri"/>
                <w:sz w:val="20"/>
                <w:szCs w:val="20"/>
              </w:rPr>
              <w:t xml:space="preserve">1 </w:t>
            </w:r>
            <w:r w:rsidRPr="006B4E08">
              <w:rPr>
                <w:rFonts w:asciiTheme="minorHAnsi" w:eastAsia="Calibri" w:hAnsiTheme="minorHAnsi" w:cs="Calibri"/>
                <w:sz w:val="20"/>
                <w:szCs w:val="20"/>
              </w:rPr>
              <w:t xml:space="preserve">pkt –   Wnioskodawca i/lub partnerzy (jeśli dotyczy) zrealizowali (zakończyli i rozliczyli) przynajmniej jeden  podobny projekt lub przedsięwzięcie współfinansowane ze środków europejskich od roku 2007 </w:t>
            </w:r>
          </w:p>
        </w:tc>
      </w:tr>
      <w:tr w:rsidR="00F437FE" w:rsidTr="006B4E08">
        <w:tblPrEx>
          <w:tblCellMar>
            <w:top w:w="45" w:type="dxa"/>
            <w:left w:w="32" w:type="dxa"/>
            <w:bottom w:w="0" w:type="dxa"/>
            <w:right w:w="23" w:type="dxa"/>
          </w:tblCellMar>
        </w:tblPrEx>
        <w:trPr>
          <w:trHeight w:val="528"/>
        </w:trPr>
        <w:tc>
          <w:tcPr>
            <w:tcW w:w="3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6DDE8"/>
          </w:tcPr>
          <w:p w:rsidR="00F437FE" w:rsidRDefault="00676979">
            <w:pPr>
              <w:spacing w:after="0" w:line="259" w:lineRule="auto"/>
              <w:ind w:left="36" w:right="0" w:firstLine="0"/>
              <w:jc w:val="left"/>
            </w:pPr>
            <w:r>
              <w:t>Maksymalna liczba punktów: 20pkt</w:t>
            </w:r>
          </w:p>
        </w:tc>
        <w:tc>
          <w:tcPr>
            <w:tcW w:w="113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F437FE" w:rsidRDefault="00F437FE" w:rsidP="00F437FE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432CB7" w:rsidRDefault="00BD7746" w:rsidP="006B4E08">
      <w:pPr>
        <w:spacing w:after="0" w:line="365" w:lineRule="auto"/>
        <w:ind w:left="0" w:right="13848" w:firstLine="0"/>
      </w:pPr>
      <w:r>
        <w:rPr>
          <w:rFonts w:ascii="Calibri" w:eastAsia="Calibri" w:hAnsi="Calibri" w:cs="Calibri"/>
          <w:b/>
        </w:rPr>
        <w:t xml:space="preserve"> </w:t>
      </w:r>
      <w:r>
        <w:t xml:space="preserve"> </w:t>
      </w:r>
    </w:p>
    <w:sectPr w:rsidR="00432CB7" w:rsidSect="005A3A58">
      <w:headerReference w:type="default" r:id="rId8"/>
      <w:footerReference w:type="default" r:id="rId9"/>
      <w:pgSz w:w="16838" w:h="11906" w:orient="landscape"/>
      <w:pgMar w:top="851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5C7B" w:rsidRDefault="003C5C7B" w:rsidP="00BD7746">
      <w:pPr>
        <w:spacing w:after="0" w:line="240" w:lineRule="auto"/>
      </w:pPr>
      <w:r>
        <w:separator/>
      </w:r>
    </w:p>
  </w:endnote>
  <w:endnote w:type="continuationSeparator" w:id="0">
    <w:p w:rsidR="003C5C7B" w:rsidRDefault="003C5C7B" w:rsidP="00BD7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10640"/>
      <w:docPartObj>
        <w:docPartGallery w:val="Page Numbers (Bottom of Page)"/>
        <w:docPartUnique/>
      </w:docPartObj>
    </w:sdtPr>
    <w:sdtEndPr/>
    <w:sdtContent>
      <w:p w:rsidR="003C5C7B" w:rsidRDefault="003C5C7B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500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C5C7B" w:rsidRDefault="003C5C7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5C7B" w:rsidRDefault="003C5C7B" w:rsidP="00BD7746">
      <w:pPr>
        <w:spacing w:after="0" w:line="240" w:lineRule="auto"/>
      </w:pPr>
      <w:r>
        <w:separator/>
      </w:r>
    </w:p>
  </w:footnote>
  <w:footnote w:type="continuationSeparator" w:id="0">
    <w:p w:rsidR="003C5C7B" w:rsidRDefault="003C5C7B" w:rsidP="00BD77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C7B" w:rsidRDefault="003C5C7B" w:rsidP="00BD7746">
    <w:pPr>
      <w:pStyle w:val="Nagwek"/>
      <w:tabs>
        <w:tab w:val="clear" w:pos="4536"/>
        <w:tab w:val="clear" w:pos="9072"/>
        <w:tab w:val="left" w:pos="2685"/>
      </w:tabs>
    </w:pPr>
    <w:r w:rsidRPr="00B762DF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852805</wp:posOffset>
          </wp:positionH>
          <wp:positionV relativeFrom="paragraph">
            <wp:posOffset>-363855</wp:posOffset>
          </wp:positionV>
          <wp:extent cx="6349365" cy="838200"/>
          <wp:effectExtent l="0" t="0" r="0" b="0"/>
          <wp:wrapTight wrapText="bothSides">
            <wp:wrapPolygon edited="0">
              <wp:start x="0" y="0"/>
              <wp:lineTo x="0" y="21109"/>
              <wp:lineTo x="21516" y="21109"/>
              <wp:lineTo x="21516" y="0"/>
              <wp:lineTo x="0" y="0"/>
            </wp:wrapPolygon>
          </wp:wrapTight>
          <wp:docPr id="26" name="Obraz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49365" cy="838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4725D"/>
    <w:multiLevelType w:val="hybridMultilevel"/>
    <w:tmpl w:val="5E6496EA"/>
    <w:lvl w:ilvl="0" w:tplc="35E879E4">
      <w:numFmt w:val="decimal"/>
      <w:lvlText w:val="%1"/>
      <w:lvlJc w:val="left"/>
      <w:pPr>
        <w:ind w:left="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F04A926">
      <w:start w:val="1"/>
      <w:numFmt w:val="lowerLetter"/>
      <w:lvlText w:val="%2"/>
      <w:lvlJc w:val="left"/>
      <w:pPr>
        <w:ind w:left="11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3383748">
      <w:start w:val="1"/>
      <w:numFmt w:val="lowerRoman"/>
      <w:lvlText w:val="%3"/>
      <w:lvlJc w:val="left"/>
      <w:pPr>
        <w:ind w:left="18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05A4F96">
      <w:start w:val="1"/>
      <w:numFmt w:val="decimal"/>
      <w:lvlText w:val="%4"/>
      <w:lvlJc w:val="left"/>
      <w:pPr>
        <w:ind w:left="25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C4EDBB4">
      <w:start w:val="1"/>
      <w:numFmt w:val="lowerLetter"/>
      <w:lvlText w:val="%5"/>
      <w:lvlJc w:val="left"/>
      <w:pPr>
        <w:ind w:left="33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53041FE">
      <w:start w:val="1"/>
      <w:numFmt w:val="lowerRoman"/>
      <w:lvlText w:val="%6"/>
      <w:lvlJc w:val="left"/>
      <w:pPr>
        <w:ind w:left="40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9488312">
      <w:start w:val="1"/>
      <w:numFmt w:val="decimal"/>
      <w:lvlText w:val="%7"/>
      <w:lvlJc w:val="left"/>
      <w:pPr>
        <w:ind w:left="47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54A1EE4">
      <w:start w:val="1"/>
      <w:numFmt w:val="lowerLetter"/>
      <w:lvlText w:val="%8"/>
      <w:lvlJc w:val="left"/>
      <w:pPr>
        <w:ind w:left="54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C506428">
      <w:start w:val="1"/>
      <w:numFmt w:val="lowerRoman"/>
      <w:lvlText w:val="%9"/>
      <w:lvlJc w:val="left"/>
      <w:pPr>
        <w:ind w:left="61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4D61C3"/>
    <w:multiLevelType w:val="hybridMultilevel"/>
    <w:tmpl w:val="0C3CA14A"/>
    <w:lvl w:ilvl="0" w:tplc="48987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142D4"/>
    <w:multiLevelType w:val="hybridMultilevel"/>
    <w:tmpl w:val="20D26E38"/>
    <w:lvl w:ilvl="0" w:tplc="48987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1458C"/>
    <w:multiLevelType w:val="hybridMultilevel"/>
    <w:tmpl w:val="2960C3F6"/>
    <w:lvl w:ilvl="0" w:tplc="8D8E27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300ED"/>
    <w:multiLevelType w:val="hybridMultilevel"/>
    <w:tmpl w:val="418CEE16"/>
    <w:lvl w:ilvl="0" w:tplc="4E7A37E8">
      <w:numFmt w:val="decimal"/>
      <w:lvlText w:val="%1"/>
      <w:lvlJc w:val="left"/>
      <w:pPr>
        <w:ind w:left="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0D28B86">
      <w:start w:val="1"/>
      <w:numFmt w:val="lowerLetter"/>
      <w:lvlText w:val="%2"/>
      <w:lvlJc w:val="left"/>
      <w:pPr>
        <w:ind w:left="11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96ED56E">
      <w:start w:val="1"/>
      <w:numFmt w:val="lowerRoman"/>
      <w:lvlText w:val="%3"/>
      <w:lvlJc w:val="left"/>
      <w:pPr>
        <w:ind w:left="18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F87A0A">
      <w:start w:val="1"/>
      <w:numFmt w:val="decimal"/>
      <w:lvlText w:val="%4"/>
      <w:lvlJc w:val="left"/>
      <w:pPr>
        <w:ind w:left="25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C40928C">
      <w:start w:val="1"/>
      <w:numFmt w:val="lowerLetter"/>
      <w:lvlText w:val="%5"/>
      <w:lvlJc w:val="left"/>
      <w:pPr>
        <w:ind w:left="33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7A0BC94">
      <w:start w:val="1"/>
      <w:numFmt w:val="lowerRoman"/>
      <w:lvlText w:val="%6"/>
      <w:lvlJc w:val="left"/>
      <w:pPr>
        <w:ind w:left="40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A74D67A">
      <w:start w:val="1"/>
      <w:numFmt w:val="decimal"/>
      <w:lvlText w:val="%7"/>
      <w:lvlJc w:val="left"/>
      <w:pPr>
        <w:ind w:left="47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DA08612">
      <w:start w:val="1"/>
      <w:numFmt w:val="lowerLetter"/>
      <w:lvlText w:val="%8"/>
      <w:lvlJc w:val="left"/>
      <w:pPr>
        <w:ind w:left="54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849D90">
      <w:start w:val="1"/>
      <w:numFmt w:val="lowerRoman"/>
      <w:lvlText w:val="%9"/>
      <w:lvlJc w:val="left"/>
      <w:pPr>
        <w:ind w:left="61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E963008"/>
    <w:multiLevelType w:val="hybridMultilevel"/>
    <w:tmpl w:val="1D021E66"/>
    <w:lvl w:ilvl="0" w:tplc="8D8E27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01A32"/>
    <w:multiLevelType w:val="hybridMultilevel"/>
    <w:tmpl w:val="59C44B46"/>
    <w:lvl w:ilvl="0" w:tplc="320A0680">
      <w:numFmt w:val="decimal"/>
      <w:lvlText w:val="%1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2887300">
      <w:start w:val="1"/>
      <w:numFmt w:val="lowerLetter"/>
      <w:lvlText w:val="%2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1EA495C">
      <w:start w:val="1"/>
      <w:numFmt w:val="lowerRoman"/>
      <w:lvlText w:val="%3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C6C7FE4">
      <w:start w:val="1"/>
      <w:numFmt w:val="decimal"/>
      <w:lvlText w:val="%4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82E5C80">
      <w:start w:val="1"/>
      <w:numFmt w:val="lowerLetter"/>
      <w:lvlText w:val="%5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5EC8486">
      <w:start w:val="1"/>
      <w:numFmt w:val="lowerRoman"/>
      <w:lvlText w:val="%6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6CCB6B0">
      <w:start w:val="1"/>
      <w:numFmt w:val="decimal"/>
      <w:lvlText w:val="%7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BE8E82A">
      <w:start w:val="1"/>
      <w:numFmt w:val="lowerLetter"/>
      <w:lvlText w:val="%8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ABE3CB8">
      <w:start w:val="1"/>
      <w:numFmt w:val="lowerRoman"/>
      <w:lvlText w:val="%9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D62768E"/>
    <w:multiLevelType w:val="hybridMultilevel"/>
    <w:tmpl w:val="213C772C"/>
    <w:lvl w:ilvl="0" w:tplc="48987A2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E205B8D"/>
    <w:multiLevelType w:val="hybridMultilevel"/>
    <w:tmpl w:val="F258DDB0"/>
    <w:lvl w:ilvl="0" w:tplc="48987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B7773B"/>
    <w:multiLevelType w:val="hybridMultilevel"/>
    <w:tmpl w:val="A17C8DDA"/>
    <w:lvl w:ilvl="0" w:tplc="48987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32122A"/>
    <w:multiLevelType w:val="hybridMultilevel"/>
    <w:tmpl w:val="95AC8636"/>
    <w:lvl w:ilvl="0" w:tplc="48987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967EEE"/>
    <w:multiLevelType w:val="hybridMultilevel"/>
    <w:tmpl w:val="9AB0DBF8"/>
    <w:lvl w:ilvl="0" w:tplc="48987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5D4658"/>
    <w:multiLevelType w:val="hybridMultilevel"/>
    <w:tmpl w:val="C87E4486"/>
    <w:lvl w:ilvl="0" w:tplc="5FCC8ECA">
      <w:start w:val="1"/>
      <w:numFmt w:val="bullet"/>
      <w:lvlText w:val=""/>
      <w:lvlJc w:val="left"/>
      <w:pPr>
        <w:ind w:left="4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90A58E2">
      <w:start w:val="1"/>
      <w:numFmt w:val="bullet"/>
      <w:lvlText w:val="o"/>
      <w:lvlJc w:val="left"/>
      <w:pPr>
        <w:ind w:left="12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FC85942">
      <w:start w:val="1"/>
      <w:numFmt w:val="bullet"/>
      <w:lvlText w:val="▪"/>
      <w:lvlJc w:val="left"/>
      <w:pPr>
        <w:ind w:left="19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10E1E3E">
      <w:start w:val="1"/>
      <w:numFmt w:val="bullet"/>
      <w:lvlText w:val="•"/>
      <w:lvlJc w:val="left"/>
      <w:pPr>
        <w:ind w:left="2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916F0EE">
      <w:start w:val="1"/>
      <w:numFmt w:val="bullet"/>
      <w:lvlText w:val="o"/>
      <w:lvlJc w:val="left"/>
      <w:pPr>
        <w:ind w:left="34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188948A">
      <w:start w:val="1"/>
      <w:numFmt w:val="bullet"/>
      <w:lvlText w:val="▪"/>
      <w:lvlJc w:val="left"/>
      <w:pPr>
        <w:ind w:left="41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B3E07D0">
      <w:start w:val="1"/>
      <w:numFmt w:val="bullet"/>
      <w:lvlText w:val="•"/>
      <w:lvlJc w:val="left"/>
      <w:pPr>
        <w:ind w:left="48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0C8E3E0">
      <w:start w:val="1"/>
      <w:numFmt w:val="bullet"/>
      <w:lvlText w:val="o"/>
      <w:lvlJc w:val="left"/>
      <w:pPr>
        <w:ind w:left="55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628A528">
      <w:start w:val="1"/>
      <w:numFmt w:val="bullet"/>
      <w:lvlText w:val="▪"/>
      <w:lvlJc w:val="left"/>
      <w:pPr>
        <w:ind w:left="62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C93439B"/>
    <w:multiLevelType w:val="hybridMultilevel"/>
    <w:tmpl w:val="84BEFDB8"/>
    <w:lvl w:ilvl="0" w:tplc="8D8E27F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2DBB0CCD"/>
    <w:multiLevelType w:val="hybridMultilevel"/>
    <w:tmpl w:val="2CD2D214"/>
    <w:lvl w:ilvl="0" w:tplc="48987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C07FC"/>
    <w:multiLevelType w:val="hybridMultilevel"/>
    <w:tmpl w:val="BB44CD86"/>
    <w:lvl w:ilvl="0" w:tplc="BFF47534">
      <w:numFmt w:val="decimal"/>
      <w:lvlText w:val="%1"/>
      <w:lvlJc w:val="left"/>
      <w:pPr>
        <w:ind w:left="432" w:hanging="360"/>
      </w:pPr>
      <w:rPr>
        <w:rFonts w:eastAsia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6" w15:restartNumberingAfterBreak="0">
    <w:nsid w:val="311246CE"/>
    <w:multiLevelType w:val="hybridMultilevel"/>
    <w:tmpl w:val="754C88FA"/>
    <w:lvl w:ilvl="0" w:tplc="86B67F00">
      <w:start w:val="1"/>
      <w:numFmt w:val="decimal"/>
      <w:lvlText w:val="%1"/>
      <w:lvlJc w:val="left"/>
      <w:pPr>
        <w:ind w:left="38"/>
      </w:pPr>
      <w:rPr>
        <w:rFonts w:asciiTheme="minorHAnsi" w:eastAsia="Calibri" w:hAnsiTheme="minorHAns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DB0C75C">
      <w:start w:val="1"/>
      <w:numFmt w:val="lowerLetter"/>
      <w:lvlText w:val="%2"/>
      <w:lvlJc w:val="left"/>
      <w:pPr>
        <w:ind w:left="11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C3A07FE">
      <w:start w:val="1"/>
      <w:numFmt w:val="lowerRoman"/>
      <w:lvlText w:val="%3"/>
      <w:lvlJc w:val="left"/>
      <w:pPr>
        <w:ind w:left="18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CE623CE">
      <w:start w:val="1"/>
      <w:numFmt w:val="decimal"/>
      <w:lvlText w:val="%4"/>
      <w:lvlJc w:val="left"/>
      <w:pPr>
        <w:ind w:left="25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0C001E">
      <w:start w:val="1"/>
      <w:numFmt w:val="lowerLetter"/>
      <w:lvlText w:val="%5"/>
      <w:lvlJc w:val="left"/>
      <w:pPr>
        <w:ind w:left="33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7225A0A">
      <w:start w:val="1"/>
      <w:numFmt w:val="lowerRoman"/>
      <w:lvlText w:val="%6"/>
      <w:lvlJc w:val="left"/>
      <w:pPr>
        <w:ind w:left="40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13E3F52">
      <w:start w:val="1"/>
      <w:numFmt w:val="decimal"/>
      <w:lvlText w:val="%7"/>
      <w:lvlJc w:val="left"/>
      <w:pPr>
        <w:ind w:left="47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C788BC6">
      <w:start w:val="1"/>
      <w:numFmt w:val="lowerLetter"/>
      <w:lvlText w:val="%8"/>
      <w:lvlJc w:val="left"/>
      <w:pPr>
        <w:ind w:left="54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BC1482">
      <w:start w:val="1"/>
      <w:numFmt w:val="lowerRoman"/>
      <w:lvlText w:val="%9"/>
      <w:lvlJc w:val="left"/>
      <w:pPr>
        <w:ind w:left="61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220370D"/>
    <w:multiLevelType w:val="hybridMultilevel"/>
    <w:tmpl w:val="4416867C"/>
    <w:lvl w:ilvl="0" w:tplc="B00C5CCA">
      <w:start w:val="1"/>
      <w:numFmt w:val="bullet"/>
      <w:lvlText w:val=""/>
      <w:lvlJc w:val="left"/>
      <w:pPr>
        <w:ind w:left="4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3142410">
      <w:start w:val="1"/>
      <w:numFmt w:val="bullet"/>
      <w:lvlText w:val="o"/>
      <w:lvlJc w:val="left"/>
      <w:pPr>
        <w:ind w:left="12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A3281BE">
      <w:start w:val="1"/>
      <w:numFmt w:val="bullet"/>
      <w:lvlText w:val="▪"/>
      <w:lvlJc w:val="left"/>
      <w:pPr>
        <w:ind w:left="19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7FE033C">
      <w:start w:val="1"/>
      <w:numFmt w:val="bullet"/>
      <w:lvlText w:val="•"/>
      <w:lvlJc w:val="left"/>
      <w:pPr>
        <w:ind w:left="26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E2A1C50">
      <w:start w:val="1"/>
      <w:numFmt w:val="bullet"/>
      <w:lvlText w:val="o"/>
      <w:lvlJc w:val="left"/>
      <w:pPr>
        <w:ind w:left="33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672187E">
      <w:start w:val="1"/>
      <w:numFmt w:val="bullet"/>
      <w:lvlText w:val="▪"/>
      <w:lvlJc w:val="left"/>
      <w:pPr>
        <w:ind w:left="41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3728480">
      <w:start w:val="1"/>
      <w:numFmt w:val="bullet"/>
      <w:lvlText w:val="•"/>
      <w:lvlJc w:val="left"/>
      <w:pPr>
        <w:ind w:left="48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C70871E">
      <w:start w:val="1"/>
      <w:numFmt w:val="bullet"/>
      <w:lvlText w:val="o"/>
      <w:lvlJc w:val="left"/>
      <w:pPr>
        <w:ind w:left="5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0A49408">
      <w:start w:val="1"/>
      <w:numFmt w:val="bullet"/>
      <w:lvlText w:val="▪"/>
      <w:lvlJc w:val="left"/>
      <w:pPr>
        <w:ind w:left="6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3421671"/>
    <w:multiLevelType w:val="hybridMultilevel"/>
    <w:tmpl w:val="32787EF4"/>
    <w:lvl w:ilvl="0" w:tplc="FE3611CA">
      <w:numFmt w:val="decimal"/>
      <w:lvlText w:val="%1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8B6EE1E">
      <w:start w:val="1"/>
      <w:numFmt w:val="lowerLetter"/>
      <w:lvlText w:val="%2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54F3EA">
      <w:start w:val="1"/>
      <w:numFmt w:val="lowerRoman"/>
      <w:lvlText w:val="%3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4E6115C">
      <w:start w:val="1"/>
      <w:numFmt w:val="decimal"/>
      <w:lvlText w:val="%4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5C34C2">
      <w:start w:val="1"/>
      <w:numFmt w:val="lowerLetter"/>
      <w:lvlText w:val="%5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4D034FA">
      <w:start w:val="1"/>
      <w:numFmt w:val="lowerRoman"/>
      <w:lvlText w:val="%6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A10BD40">
      <w:start w:val="1"/>
      <w:numFmt w:val="decimal"/>
      <w:lvlText w:val="%7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D2A28A8">
      <w:start w:val="1"/>
      <w:numFmt w:val="lowerLetter"/>
      <w:lvlText w:val="%8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B43CE2">
      <w:start w:val="1"/>
      <w:numFmt w:val="lowerRoman"/>
      <w:lvlText w:val="%9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AAB7451"/>
    <w:multiLevelType w:val="hybridMultilevel"/>
    <w:tmpl w:val="0D40B92A"/>
    <w:lvl w:ilvl="0" w:tplc="0B78499A">
      <w:numFmt w:val="decimal"/>
      <w:lvlText w:val="%1"/>
      <w:lvlJc w:val="left"/>
      <w:pPr>
        <w:ind w:left="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EC9356">
      <w:start w:val="1"/>
      <w:numFmt w:val="lowerLetter"/>
      <w:lvlText w:val="%2"/>
      <w:lvlJc w:val="left"/>
      <w:pPr>
        <w:ind w:left="11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5D01820">
      <w:start w:val="1"/>
      <w:numFmt w:val="lowerRoman"/>
      <w:lvlText w:val="%3"/>
      <w:lvlJc w:val="left"/>
      <w:pPr>
        <w:ind w:left="18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0D0696E">
      <w:start w:val="1"/>
      <w:numFmt w:val="decimal"/>
      <w:lvlText w:val="%4"/>
      <w:lvlJc w:val="left"/>
      <w:pPr>
        <w:ind w:left="25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8CA4FDC">
      <w:start w:val="1"/>
      <w:numFmt w:val="lowerLetter"/>
      <w:lvlText w:val="%5"/>
      <w:lvlJc w:val="left"/>
      <w:pPr>
        <w:ind w:left="33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F8C2AB4">
      <w:start w:val="1"/>
      <w:numFmt w:val="lowerRoman"/>
      <w:lvlText w:val="%6"/>
      <w:lvlJc w:val="left"/>
      <w:pPr>
        <w:ind w:left="40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0CE14B6">
      <w:start w:val="1"/>
      <w:numFmt w:val="decimal"/>
      <w:lvlText w:val="%7"/>
      <w:lvlJc w:val="left"/>
      <w:pPr>
        <w:ind w:left="47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CE289C4">
      <w:start w:val="1"/>
      <w:numFmt w:val="lowerLetter"/>
      <w:lvlText w:val="%8"/>
      <w:lvlJc w:val="left"/>
      <w:pPr>
        <w:ind w:left="54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E08011C">
      <w:start w:val="1"/>
      <w:numFmt w:val="lowerRoman"/>
      <w:lvlText w:val="%9"/>
      <w:lvlJc w:val="left"/>
      <w:pPr>
        <w:ind w:left="61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F8D3BD1"/>
    <w:multiLevelType w:val="hybridMultilevel"/>
    <w:tmpl w:val="092C5174"/>
    <w:lvl w:ilvl="0" w:tplc="48987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B90D71"/>
    <w:multiLevelType w:val="hybridMultilevel"/>
    <w:tmpl w:val="5E6496EA"/>
    <w:lvl w:ilvl="0" w:tplc="35E879E4">
      <w:numFmt w:val="decimal"/>
      <w:lvlText w:val="%1"/>
      <w:lvlJc w:val="left"/>
      <w:pPr>
        <w:ind w:left="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F04A926">
      <w:start w:val="1"/>
      <w:numFmt w:val="lowerLetter"/>
      <w:lvlText w:val="%2"/>
      <w:lvlJc w:val="left"/>
      <w:pPr>
        <w:ind w:left="11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3383748">
      <w:start w:val="1"/>
      <w:numFmt w:val="lowerRoman"/>
      <w:lvlText w:val="%3"/>
      <w:lvlJc w:val="left"/>
      <w:pPr>
        <w:ind w:left="18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05A4F96">
      <w:start w:val="1"/>
      <w:numFmt w:val="decimal"/>
      <w:lvlText w:val="%4"/>
      <w:lvlJc w:val="left"/>
      <w:pPr>
        <w:ind w:left="25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C4EDBB4">
      <w:start w:val="1"/>
      <w:numFmt w:val="lowerLetter"/>
      <w:lvlText w:val="%5"/>
      <w:lvlJc w:val="left"/>
      <w:pPr>
        <w:ind w:left="33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53041FE">
      <w:start w:val="1"/>
      <w:numFmt w:val="lowerRoman"/>
      <w:lvlText w:val="%6"/>
      <w:lvlJc w:val="left"/>
      <w:pPr>
        <w:ind w:left="40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9488312">
      <w:start w:val="1"/>
      <w:numFmt w:val="decimal"/>
      <w:lvlText w:val="%7"/>
      <w:lvlJc w:val="left"/>
      <w:pPr>
        <w:ind w:left="47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54A1EE4">
      <w:start w:val="1"/>
      <w:numFmt w:val="lowerLetter"/>
      <w:lvlText w:val="%8"/>
      <w:lvlJc w:val="left"/>
      <w:pPr>
        <w:ind w:left="54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C506428">
      <w:start w:val="1"/>
      <w:numFmt w:val="lowerRoman"/>
      <w:lvlText w:val="%9"/>
      <w:lvlJc w:val="left"/>
      <w:pPr>
        <w:ind w:left="61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BB07350"/>
    <w:multiLevelType w:val="hybridMultilevel"/>
    <w:tmpl w:val="55B21DD0"/>
    <w:lvl w:ilvl="0" w:tplc="8D8E27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DB782A"/>
    <w:multiLevelType w:val="hybridMultilevel"/>
    <w:tmpl w:val="8D649854"/>
    <w:lvl w:ilvl="0" w:tplc="4C42FF6C">
      <w:start w:val="1"/>
      <w:numFmt w:val="bullet"/>
      <w:lvlText w:val=""/>
      <w:lvlJc w:val="left"/>
      <w:pPr>
        <w:ind w:left="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866863A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6B6948A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4A441A6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9182E46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0624D0E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5211A4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7FC1EC2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3D06610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06F7C6B"/>
    <w:multiLevelType w:val="hybridMultilevel"/>
    <w:tmpl w:val="58927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247BC1"/>
    <w:multiLevelType w:val="hybridMultilevel"/>
    <w:tmpl w:val="F1644B6E"/>
    <w:lvl w:ilvl="0" w:tplc="4C106FEA">
      <w:start w:val="1"/>
      <w:numFmt w:val="bullet"/>
      <w:lvlText w:val=""/>
      <w:lvlJc w:val="left"/>
      <w:pPr>
        <w:ind w:left="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5E42C0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BC0B9AC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39C490C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5F86C20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A00EF64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11A845C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70E7FA2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F1EFEC0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25F3ADD"/>
    <w:multiLevelType w:val="hybridMultilevel"/>
    <w:tmpl w:val="6BC6F480"/>
    <w:lvl w:ilvl="0" w:tplc="48987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040AB6"/>
    <w:multiLevelType w:val="hybridMultilevel"/>
    <w:tmpl w:val="30A0ED8E"/>
    <w:lvl w:ilvl="0" w:tplc="18001878">
      <w:start w:val="1"/>
      <w:numFmt w:val="bullet"/>
      <w:lvlText w:val=""/>
      <w:lvlJc w:val="left"/>
      <w:pPr>
        <w:ind w:left="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5560A72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98BB9C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9926514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204FAF2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9FC3284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15847D0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7B4CA94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18B31A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6610E58"/>
    <w:multiLevelType w:val="hybridMultilevel"/>
    <w:tmpl w:val="9CD2AA76"/>
    <w:lvl w:ilvl="0" w:tplc="8D8E27F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 w15:restartNumberingAfterBreak="0">
    <w:nsid w:val="5B6863E9"/>
    <w:multiLevelType w:val="hybridMultilevel"/>
    <w:tmpl w:val="770C9CD8"/>
    <w:lvl w:ilvl="0" w:tplc="8D8E27FC">
      <w:start w:val="1"/>
      <w:numFmt w:val="bullet"/>
      <w:lvlText w:val=""/>
      <w:lvlJc w:val="left"/>
      <w:pPr>
        <w:ind w:left="14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30" w15:restartNumberingAfterBreak="0">
    <w:nsid w:val="5DE43590"/>
    <w:multiLevelType w:val="hybridMultilevel"/>
    <w:tmpl w:val="0CD0FE0E"/>
    <w:lvl w:ilvl="0" w:tplc="1B4457D0">
      <w:numFmt w:val="decimal"/>
      <w:lvlText w:val="%1"/>
      <w:lvlJc w:val="left"/>
      <w:pPr>
        <w:ind w:left="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E8E912A">
      <w:start w:val="1"/>
      <w:numFmt w:val="lowerLetter"/>
      <w:lvlText w:val="%2"/>
      <w:lvlJc w:val="left"/>
      <w:pPr>
        <w:ind w:left="1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58FCBE">
      <w:start w:val="1"/>
      <w:numFmt w:val="lowerRoman"/>
      <w:lvlText w:val="%3"/>
      <w:lvlJc w:val="left"/>
      <w:pPr>
        <w:ind w:left="1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8A8BEE2">
      <w:start w:val="1"/>
      <w:numFmt w:val="decimal"/>
      <w:lvlText w:val="%4"/>
      <w:lvlJc w:val="left"/>
      <w:pPr>
        <w:ind w:left="2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E2D5FA">
      <w:start w:val="1"/>
      <w:numFmt w:val="lowerLetter"/>
      <w:lvlText w:val="%5"/>
      <w:lvlJc w:val="left"/>
      <w:pPr>
        <w:ind w:left="3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64EC17A">
      <w:start w:val="1"/>
      <w:numFmt w:val="lowerRoman"/>
      <w:lvlText w:val="%6"/>
      <w:lvlJc w:val="left"/>
      <w:pPr>
        <w:ind w:left="4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710B0E8">
      <w:start w:val="1"/>
      <w:numFmt w:val="decimal"/>
      <w:lvlText w:val="%7"/>
      <w:lvlJc w:val="left"/>
      <w:pPr>
        <w:ind w:left="4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6DC3686">
      <w:start w:val="1"/>
      <w:numFmt w:val="lowerLetter"/>
      <w:lvlText w:val="%8"/>
      <w:lvlJc w:val="left"/>
      <w:pPr>
        <w:ind w:left="54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E7A4258">
      <w:start w:val="1"/>
      <w:numFmt w:val="lowerRoman"/>
      <w:lvlText w:val="%9"/>
      <w:lvlJc w:val="left"/>
      <w:pPr>
        <w:ind w:left="6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0590BD8"/>
    <w:multiLevelType w:val="hybridMultilevel"/>
    <w:tmpl w:val="05003396"/>
    <w:lvl w:ilvl="0" w:tplc="8D8E27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510074"/>
    <w:multiLevelType w:val="hybridMultilevel"/>
    <w:tmpl w:val="30F0BD44"/>
    <w:lvl w:ilvl="0" w:tplc="8444C748">
      <w:numFmt w:val="decimal"/>
      <w:lvlText w:val="%1"/>
      <w:lvlJc w:val="left"/>
      <w:pPr>
        <w:ind w:left="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D928EB2">
      <w:start w:val="1"/>
      <w:numFmt w:val="lowerLetter"/>
      <w:lvlText w:val="%2"/>
      <w:lvlJc w:val="left"/>
      <w:pPr>
        <w:ind w:left="11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BA874D0">
      <w:start w:val="1"/>
      <w:numFmt w:val="lowerRoman"/>
      <w:lvlText w:val="%3"/>
      <w:lvlJc w:val="left"/>
      <w:pPr>
        <w:ind w:left="18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3E0AA6">
      <w:start w:val="1"/>
      <w:numFmt w:val="decimal"/>
      <w:lvlText w:val="%4"/>
      <w:lvlJc w:val="left"/>
      <w:pPr>
        <w:ind w:left="25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7F6C4B6">
      <w:start w:val="1"/>
      <w:numFmt w:val="lowerLetter"/>
      <w:lvlText w:val="%5"/>
      <w:lvlJc w:val="left"/>
      <w:pPr>
        <w:ind w:left="33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BAE7CBA">
      <w:start w:val="1"/>
      <w:numFmt w:val="lowerRoman"/>
      <w:lvlText w:val="%6"/>
      <w:lvlJc w:val="left"/>
      <w:pPr>
        <w:ind w:left="40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E3A1CA6">
      <w:start w:val="1"/>
      <w:numFmt w:val="decimal"/>
      <w:lvlText w:val="%7"/>
      <w:lvlJc w:val="left"/>
      <w:pPr>
        <w:ind w:left="47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3E6788">
      <w:start w:val="1"/>
      <w:numFmt w:val="lowerLetter"/>
      <w:lvlText w:val="%8"/>
      <w:lvlJc w:val="left"/>
      <w:pPr>
        <w:ind w:left="54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38A322A">
      <w:start w:val="1"/>
      <w:numFmt w:val="lowerRoman"/>
      <w:lvlText w:val="%9"/>
      <w:lvlJc w:val="left"/>
      <w:pPr>
        <w:ind w:left="61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7A61831"/>
    <w:multiLevelType w:val="hybridMultilevel"/>
    <w:tmpl w:val="AFD2BB2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6BA30B80"/>
    <w:multiLevelType w:val="hybridMultilevel"/>
    <w:tmpl w:val="A7A84148"/>
    <w:lvl w:ilvl="0" w:tplc="791ED0C4">
      <w:numFmt w:val="decimal"/>
      <w:lvlText w:val="%1"/>
      <w:lvlJc w:val="left"/>
      <w:pPr>
        <w:ind w:left="720" w:hanging="360"/>
      </w:pPr>
      <w:rPr>
        <w:rFonts w:eastAsia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82689"/>
    <w:multiLevelType w:val="hybridMultilevel"/>
    <w:tmpl w:val="21AE7BB2"/>
    <w:lvl w:ilvl="0" w:tplc="FF560CAA">
      <w:start w:val="1"/>
      <w:numFmt w:val="bullet"/>
      <w:lvlText w:val="*"/>
      <w:lvlJc w:val="left"/>
      <w:pPr>
        <w:ind w:left="143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00C8306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A9E03FC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34453F0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5701E9A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91CE0B0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E4662A4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E0CE428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8BEC408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6E450D53"/>
    <w:multiLevelType w:val="hybridMultilevel"/>
    <w:tmpl w:val="78DAE594"/>
    <w:lvl w:ilvl="0" w:tplc="DDE4383A">
      <w:numFmt w:val="decimal"/>
      <w:lvlText w:val="%1"/>
      <w:lvlJc w:val="left"/>
      <w:pPr>
        <w:ind w:left="364" w:hanging="360"/>
      </w:pPr>
      <w:rPr>
        <w:rFonts w:eastAsia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084" w:hanging="360"/>
      </w:pPr>
    </w:lvl>
    <w:lvl w:ilvl="2" w:tplc="0415001B" w:tentative="1">
      <w:start w:val="1"/>
      <w:numFmt w:val="lowerRoman"/>
      <w:lvlText w:val="%3."/>
      <w:lvlJc w:val="right"/>
      <w:pPr>
        <w:ind w:left="1804" w:hanging="180"/>
      </w:pPr>
    </w:lvl>
    <w:lvl w:ilvl="3" w:tplc="0415000F" w:tentative="1">
      <w:start w:val="1"/>
      <w:numFmt w:val="decimal"/>
      <w:lvlText w:val="%4."/>
      <w:lvlJc w:val="left"/>
      <w:pPr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7" w15:restartNumberingAfterBreak="0">
    <w:nsid w:val="6F013F31"/>
    <w:multiLevelType w:val="hybridMultilevel"/>
    <w:tmpl w:val="082E487A"/>
    <w:lvl w:ilvl="0" w:tplc="48987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54320A"/>
    <w:multiLevelType w:val="hybridMultilevel"/>
    <w:tmpl w:val="0E1A74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4B31DA"/>
    <w:multiLevelType w:val="hybridMultilevel"/>
    <w:tmpl w:val="616497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6B539A"/>
    <w:multiLevelType w:val="hybridMultilevel"/>
    <w:tmpl w:val="264CB1F4"/>
    <w:lvl w:ilvl="0" w:tplc="48987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D24130"/>
    <w:multiLevelType w:val="hybridMultilevel"/>
    <w:tmpl w:val="26665C9A"/>
    <w:lvl w:ilvl="0" w:tplc="09787BF2">
      <w:start w:val="2"/>
      <w:numFmt w:val="decimal"/>
      <w:lvlText w:val="%1"/>
      <w:lvlJc w:val="left"/>
      <w:pPr>
        <w:ind w:left="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AD848A0">
      <w:start w:val="1"/>
      <w:numFmt w:val="lowerLetter"/>
      <w:lvlText w:val="%2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80EED94">
      <w:start w:val="1"/>
      <w:numFmt w:val="lowerRoman"/>
      <w:lvlText w:val="%3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36E074">
      <w:start w:val="1"/>
      <w:numFmt w:val="decimal"/>
      <w:lvlText w:val="%4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C101D3A">
      <w:start w:val="1"/>
      <w:numFmt w:val="lowerLetter"/>
      <w:lvlText w:val="%5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D78D6C6">
      <w:start w:val="1"/>
      <w:numFmt w:val="lowerRoman"/>
      <w:lvlText w:val="%6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B05016">
      <w:start w:val="1"/>
      <w:numFmt w:val="decimal"/>
      <w:lvlText w:val="%7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9BACA66">
      <w:start w:val="1"/>
      <w:numFmt w:val="lowerLetter"/>
      <w:lvlText w:val="%8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BD0D3C2">
      <w:start w:val="1"/>
      <w:numFmt w:val="lowerRoman"/>
      <w:lvlText w:val="%9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7AA42E48"/>
    <w:multiLevelType w:val="hybridMultilevel"/>
    <w:tmpl w:val="91CA99AE"/>
    <w:lvl w:ilvl="0" w:tplc="43FA2AA4">
      <w:numFmt w:val="decimal"/>
      <w:lvlText w:val="%1"/>
      <w:lvlJc w:val="left"/>
      <w:pPr>
        <w:ind w:left="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D8C4CC">
      <w:start w:val="1"/>
      <w:numFmt w:val="lowerLetter"/>
      <w:lvlText w:val="%2"/>
      <w:lvlJc w:val="left"/>
      <w:pPr>
        <w:ind w:left="11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088CB30">
      <w:start w:val="1"/>
      <w:numFmt w:val="lowerRoman"/>
      <w:lvlText w:val="%3"/>
      <w:lvlJc w:val="left"/>
      <w:pPr>
        <w:ind w:left="18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B063AB2">
      <w:start w:val="1"/>
      <w:numFmt w:val="decimal"/>
      <w:lvlText w:val="%4"/>
      <w:lvlJc w:val="left"/>
      <w:pPr>
        <w:ind w:left="25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3AAA29A">
      <w:start w:val="1"/>
      <w:numFmt w:val="lowerLetter"/>
      <w:lvlText w:val="%5"/>
      <w:lvlJc w:val="left"/>
      <w:pPr>
        <w:ind w:left="33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104354">
      <w:start w:val="1"/>
      <w:numFmt w:val="lowerRoman"/>
      <w:lvlText w:val="%6"/>
      <w:lvlJc w:val="left"/>
      <w:pPr>
        <w:ind w:left="40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AA0A076">
      <w:start w:val="1"/>
      <w:numFmt w:val="decimal"/>
      <w:lvlText w:val="%7"/>
      <w:lvlJc w:val="left"/>
      <w:pPr>
        <w:ind w:left="47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002AE56">
      <w:start w:val="1"/>
      <w:numFmt w:val="lowerLetter"/>
      <w:lvlText w:val="%8"/>
      <w:lvlJc w:val="left"/>
      <w:pPr>
        <w:ind w:left="54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087538">
      <w:start w:val="1"/>
      <w:numFmt w:val="lowerRoman"/>
      <w:lvlText w:val="%9"/>
      <w:lvlJc w:val="left"/>
      <w:pPr>
        <w:ind w:left="61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5"/>
  </w:num>
  <w:num w:numId="2">
    <w:abstractNumId w:val="12"/>
  </w:num>
  <w:num w:numId="3">
    <w:abstractNumId w:val="17"/>
  </w:num>
  <w:num w:numId="4">
    <w:abstractNumId w:val="25"/>
  </w:num>
  <w:num w:numId="5">
    <w:abstractNumId w:val="27"/>
  </w:num>
  <w:num w:numId="6">
    <w:abstractNumId w:val="23"/>
  </w:num>
  <w:num w:numId="7">
    <w:abstractNumId w:val="41"/>
  </w:num>
  <w:num w:numId="8">
    <w:abstractNumId w:val="18"/>
  </w:num>
  <w:num w:numId="9">
    <w:abstractNumId w:val="6"/>
  </w:num>
  <w:num w:numId="10">
    <w:abstractNumId w:val="30"/>
  </w:num>
  <w:num w:numId="11">
    <w:abstractNumId w:val="19"/>
  </w:num>
  <w:num w:numId="12">
    <w:abstractNumId w:val="0"/>
  </w:num>
  <w:num w:numId="13">
    <w:abstractNumId w:val="32"/>
  </w:num>
  <w:num w:numId="14">
    <w:abstractNumId w:val="42"/>
  </w:num>
  <w:num w:numId="15">
    <w:abstractNumId w:val="16"/>
  </w:num>
  <w:num w:numId="16">
    <w:abstractNumId w:val="4"/>
  </w:num>
  <w:num w:numId="17">
    <w:abstractNumId w:val="37"/>
  </w:num>
  <w:num w:numId="18">
    <w:abstractNumId w:val="14"/>
  </w:num>
  <w:num w:numId="19">
    <w:abstractNumId w:val="2"/>
  </w:num>
  <w:num w:numId="20">
    <w:abstractNumId w:val="1"/>
  </w:num>
  <w:num w:numId="21">
    <w:abstractNumId w:val="21"/>
  </w:num>
  <w:num w:numId="22">
    <w:abstractNumId w:val="7"/>
  </w:num>
  <w:num w:numId="23">
    <w:abstractNumId w:val="40"/>
  </w:num>
  <w:num w:numId="24">
    <w:abstractNumId w:val="9"/>
  </w:num>
  <w:num w:numId="25">
    <w:abstractNumId w:val="20"/>
  </w:num>
  <w:num w:numId="26">
    <w:abstractNumId w:val="8"/>
  </w:num>
  <w:num w:numId="27">
    <w:abstractNumId w:val="26"/>
  </w:num>
  <w:num w:numId="28">
    <w:abstractNumId w:val="11"/>
  </w:num>
  <w:num w:numId="29">
    <w:abstractNumId w:val="38"/>
  </w:num>
  <w:num w:numId="30">
    <w:abstractNumId w:val="39"/>
  </w:num>
  <w:num w:numId="31">
    <w:abstractNumId w:val="10"/>
  </w:num>
  <w:num w:numId="32">
    <w:abstractNumId w:val="24"/>
  </w:num>
  <w:num w:numId="33">
    <w:abstractNumId w:val="13"/>
  </w:num>
  <w:num w:numId="34">
    <w:abstractNumId w:val="28"/>
  </w:num>
  <w:num w:numId="35">
    <w:abstractNumId w:val="31"/>
  </w:num>
  <w:num w:numId="36">
    <w:abstractNumId w:val="5"/>
  </w:num>
  <w:num w:numId="37">
    <w:abstractNumId w:val="3"/>
  </w:num>
  <w:num w:numId="38">
    <w:abstractNumId w:val="22"/>
  </w:num>
  <w:num w:numId="39">
    <w:abstractNumId w:val="15"/>
  </w:num>
  <w:num w:numId="40">
    <w:abstractNumId w:val="33"/>
  </w:num>
  <w:num w:numId="41">
    <w:abstractNumId w:val="29"/>
  </w:num>
  <w:num w:numId="42">
    <w:abstractNumId w:val="36"/>
  </w:num>
  <w:num w:numId="4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7746"/>
    <w:rsid w:val="0001564E"/>
    <w:rsid w:val="00017398"/>
    <w:rsid w:val="00021214"/>
    <w:rsid w:val="000647C4"/>
    <w:rsid w:val="00083343"/>
    <w:rsid w:val="000A4C48"/>
    <w:rsid w:val="000A51F7"/>
    <w:rsid w:val="000C139D"/>
    <w:rsid w:val="000E2BF2"/>
    <w:rsid w:val="000F145C"/>
    <w:rsid w:val="0010400E"/>
    <w:rsid w:val="00114681"/>
    <w:rsid w:val="00150BD1"/>
    <w:rsid w:val="00155370"/>
    <w:rsid w:val="00155E97"/>
    <w:rsid w:val="001B25D9"/>
    <w:rsid w:val="001B4E97"/>
    <w:rsid w:val="001B4F47"/>
    <w:rsid w:val="001B7611"/>
    <w:rsid w:val="001D73ED"/>
    <w:rsid w:val="0024026B"/>
    <w:rsid w:val="002C2925"/>
    <w:rsid w:val="002D1176"/>
    <w:rsid w:val="002E356E"/>
    <w:rsid w:val="002E4E04"/>
    <w:rsid w:val="002F7EB4"/>
    <w:rsid w:val="0033040C"/>
    <w:rsid w:val="00331852"/>
    <w:rsid w:val="00357A56"/>
    <w:rsid w:val="003637CF"/>
    <w:rsid w:val="00394688"/>
    <w:rsid w:val="003B484F"/>
    <w:rsid w:val="003B6D21"/>
    <w:rsid w:val="003C5C7B"/>
    <w:rsid w:val="0041318C"/>
    <w:rsid w:val="00413331"/>
    <w:rsid w:val="00432CB7"/>
    <w:rsid w:val="00460201"/>
    <w:rsid w:val="004608D7"/>
    <w:rsid w:val="0046251C"/>
    <w:rsid w:val="00471AB2"/>
    <w:rsid w:val="004938F1"/>
    <w:rsid w:val="004A141A"/>
    <w:rsid w:val="004B3E89"/>
    <w:rsid w:val="004D20F0"/>
    <w:rsid w:val="004D4CC4"/>
    <w:rsid w:val="004E6698"/>
    <w:rsid w:val="005124F7"/>
    <w:rsid w:val="0055433C"/>
    <w:rsid w:val="0055554F"/>
    <w:rsid w:val="00564401"/>
    <w:rsid w:val="005847E4"/>
    <w:rsid w:val="00595009"/>
    <w:rsid w:val="00597D13"/>
    <w:rsid w:val="005A3209"/>
    <w:rsid w:val="005A3A58"/>
    <w:rsid w:val="005C0E81"/>
    <w:rsid w:val="005C3190"/>
    <w:rsid w:val="005D27C5"/>
    <w:rsid w:val="005D3969"/>
    <w:rsid w:val="005E3E72"/>
    <w:rsid w:val="005E48FF"/>
    <w:rsid w:val="0062639A"/>
    <w:rsid w:val="0063631B"/>
    <w:rsid w:val="00650C17"/>
    <w:rsid w:val="00652C6B"/>
    <w:rsid w:val="006575B1"/>
    <w:rsid w:val="006723A1"/>
    <w:rsid w:val="00674C2E"/>
    <w:rsid w:val="00676979"/>
    <w:rsid w:val="006829D7"/>
    <w:rsid w:val="0069079A"/>
    <w:rsid w:val="00690A91"/>
    <w:rsid w:val="00693B41"/>
    <w:rsid w:val="00696869"/>
    <w:rsid w:val="006A5D1D"/>
    <w:rsid w:val="006A75ED"/>
    <w:rsid w:val="006B0ED8"/>
    <w:rsid w:val="006B4E08"/>
    <w:rsid w:val="006F20C3"/>
    <w:rsid w:val="006F3AD2"/>
    <w:rsid w:val="00715B95"/>
    <w:rsid w:val="00726F60"/>
    <w:rsid w:val="00773E00"/>
    <w:rsid w:val="00784DBE"/>
    <w:rsid w:val="007A1167"/>
    <w:rsid w:val="007C1EDB"/>
    <w:rsid w:val="007D31E0"/>
    <w:rsid w:val="007E031A"/>
    <w:rsid w:val="007F20AB"/>
    <w:rsid w:val="00866049"/>
    <w:rsid w:val="008717A6"/>
    <w:rsid w:val="00873B3D"/>
    <w:rsid w:val="008852C4"/>
    <w:rsid w:val="008A6508"/>
    <w:rsid w:val="008C2994"/>
    <w:rsid w:val="008D05F8"/>
    <w:rsid w:val="008D1C2A"/>
    <w:rsid w:val="008D35B5"/>
    <w:rsid w:val="008F43EC"/>
    <w:rsid w:val="00916DCF"/>
    <w:rsid w:val="00917EF5"/>
    <w:rsid w:val="00925F6C"/>
    <w:rsid w:val="00946C68"/>
    <w:rsid w:val="00955F82"/>
    <w:rsid w:val="00971634"/>
    <w:rsid w:val="00977AB3"/>
    <w:rsid w:val="00984F2E"/>
    <w:rsid w:val="00985B50"/>
    <w:rsid w:val="009B06B7"/>
    <w:rsid w:val="009B19B4"/>
    <w:rsid w:val="009B3291"/>
    <w:rsid w:val="009B5772"/>
    <w:rsid w:val="009C58CE"/>
    <w:rsid w:val="009C6B5F"/>
    <w:rsid w:val="009D56DA"/>
    <w:rsid w:val="009E11A4"/>
    <w:rsid w:val="009F1A66"/>
    <w:rsid w:val="00A00D48"/>
    <w:rsid w:val="00A10DBD"/>
    <w:rsid w:val="00A53EF1"/>
    <w:rsid w:val="00A65095"/>
    <w:rsid w:val="00AB3874"/>
    <w:rsid w:val="00AB5EF1"/>
    <w:rsid w:val="00AD25F3"/>
    <w:rsid w:val="00AD4A61"/>
    <w:rsid w:val="00AE0822"/>
    <w:rsid w:val="00AE1B97"/>
    <w:rsid w:val="00AF6632"/>
    <w:rsid w:val="00B00FA0"/>
    <w:rsid w:val="00B453CC"/>
    <w:rsid w:val="00B5147B"/>
    <w:rsid w:val="00B5609A"/>
    <w:rsid w:val="00B81734"/>
    <w:rsid w:val="00BC43CE"/>
    <w:rsid w:val="00BC46A9"/>
    <w:rsid w:val="00BD7746"/>
    <w:rsid w:val="00BD7F00"/>
    <w:rsid w:val="00C11612"/>
    <w:rsid w:val="00C16976"/>
    <w:rsid w:val="00C20400"/>
    <w:rsid w:val="00C30097"/>
    <w:rsid w:val="00C4631F"/>
    <w:rsid w:val="00C46340"/>
    <w:rsid w:val="00C8480D"/>
    <w:rsid w:val="00C94D2B"/>
    <w:rsid w:val="00C96B0C"/>
    <w:rsid w:val="00C97A77"/>
    <w:rsid w:val="00CA36A1"/>
    <w:rsid w:val="00CB53BF"/>
    <w:rsid w:val="00CD6936"/>
    <w:rsid w:val="00CE152D"/>
    <w:rsid w:val="00D06923"/>
    <w:rsid w:val="00D17FC2"/>
    <w:rsid w:val="00D4729C"/>
    <w:rsid w:val="00DB7C29"/>
    <w:rsid w:val="00DC1EFB"/>
    <w:rsid w:val="00DF0E95"/>
    <w:rsid w:val="00DF6A19"/>
    <w:rsid w:val="00E570B3"/>
    <w:rsid w:val="00E616D6"/>
    <w:rsid w:val="00E67626"/>
    <w:rsid w:val="00E757DD"/>
    <w:rsid w:val="00E8255C"/>
    <w:rsid w:val="00E84A0C"/>
    <w:rsid w:val="00EC7529"/>
    <w:rsid w:val="00EE3C4C"/>
    <w:rsid w:val="00EE7D2A"/>
    <w:rsid w:val="00EF2BA8"/>
    <w:rsid w:val="00F23A41"/>
    <w:rsid w:val="00F26A35"/>
    <w:rsid w:val="00F437FE"/>
    <w:rsid w:val="00F57244"/>
    <w:rsid w:val="00F65A97"/>
    <w:rsid w:val="00FC0A00"/>
    <w:rsid w:val="00FD3383"/>
    <w:rsid w:val="00FD4712"/>
    <w:rsid w:val="00FF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05C514-6335-420A-B712-99E3B173E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7746"/>
    <w:pPr>
      <w:spacing w:after="158" w:line="270" w:lineRule="auto"/>
      <w:ind w:left="10" w:right="410" w:hanging="10"/>
      <w:jc w:val="both"/>
    </w:pPr>
    <w:rPr>
      <w:rFonts w:ascii="Arial" w:eastAsia="Arial" w:hAnsi="Arial" w:cs="Arial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BD7746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D7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7746"/>
    <w:rPr>
      <w:rFonts w:ascii="Arial" w:eastAsia="Arial" w:hAnsi="Arial" w:cs="Arial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D7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7746"/>
    <w:rPr>
      <w:rFonts w:ascii="Arial" w:eastAsia="Arial" w:hAnsi="Arial" w:cs="Arial"/>
      <w:color w:val="000000"/>
      <w:lang w:eastAsia="pl-PL"/>
    </w:rPr>
  </w:style>
  <w:style w:type="paragraph" w:styleId="Akapitzlist">
    <w:name w:val="List Paragraph"/>
    <w:basedOn w:val="Normalny"/>
    <w:uiPriority w:val="34"/>
    <w:qFormat/>
    <w:rsid w:val="009B3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62D71-8383-473D-A6B7-7082971D5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17</Pages>
  <Words>4164</Words>
  <Characters>24988</Characters>
  <Application>Microsoft Office Word</Application>
  <DocSecurity>0</DocSecurity>
  <Lines>208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Kilijańska (Urbanowicz)</dc:creator>
  <cp:keywords/>
  <dc:description/>
  <cp:lastModifiedBy>Agnieszka Unruh</cp:lastModifiedBy>
  <cp:revision>38</cp:revision>
  <cp:lastPrinted>2017-02-21T13:22:00Z</cp:lastPrinted>
  <dcterms:created xsi:type="dcterms:W3CDTF">2016-12-30T13:31:00Z</dcterms:created>
  <dcterms:modified xsi:type="dcterms:W3CDTF">2017-02-24T11:40:00Z</dcterms:modified>
</cp:coreProperties>
</file>